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3"/>
        <w:ind w:right="54" w:firstLine="0"/>
        <w:jc w:val="both"/>
        <w:rPr>
          <w:rFonts w:ascii="Times New Roman" w:hAnsi="Times New Roman" w:cs="Times New Roman"/>
          <w:b/>
          <w:sz w:val="28"/>
          <w:szCs w:val="28"/>
          <w:lang w:val="en-US" w:bidi="ar-S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en-US" w:bidi="ar-SA" w:eastAsia="en-US"/>
        </w:rPr>
      </w:r>
      <w:r/>
      <w:r/>
    </w:p>
    <w:p>
      <w:pPr>
        <w:pStyle w:val="683"/>
        <w:ind w:right="54" w:firstLine="0"/>
        <w:jc w:val="both"/>
        <w:rPr>
          <w:rFonts w:ascii="Times New Roman" w:hAnsi="Times New Roman" w:cs="Times New Roman"/>
          <w:b/>
          <w:sz w:val="36"/>
          <w:szCs w:val="36"/>
          <w:lang w:val="en-US" w:bidi="ar-SA" w:eastAsia="en-US"/>
        </w:rPr>
      </w:pPr>
      <w:r>
        <w:rPr>
          <w:rFonts w:ascii="Times New Roman" w:hAnsi="Times New Roman" w:cs="Times New Roman"/>
          <w:b/>
          <w:sz w:val="36"/>
          <w:szCs w:val="36"/>
          <w:lang w:val="en-US" w:bidi="ar-SA" w:eastAsia="en-US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74790" cy="9046599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74789" cy="9046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17.7pt;height:712.3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6"/>
          <w:szCs w:val="36"/>
          <w:lang w:val="en-US" w:bidi="ar-SA" w:eastAsia="en-US"/>
        </w:rPr>
      </w:r>
      <w:r/>
      <w:r/>
    </w:p>
    <w:p>
      <w:pPr>
        <w:pStyle w:val="683"/>
        <w:ind w:right="54" w:firstLine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</w:r>
      <w:r/>
    </w:p>
    <w:p>
      <w:pPr>
        <w:pStyle w:val="862"/>
        <w:ind w:right="54" w:firstLine="0"/>
        <w:spacing w:lineRule="auto" w:line="240" w:after="0" w:before="0"/>
        <w:shd w:val="clear" w:fill="auto" w:color="auto"/>
        <w:tabs>
          <w:tab w:val="left" w:pos="466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2"/>
        <w:ind w:right="54" w:firstLine="0"/>
        <w:spacing w:lineRule="auto" w:line="240" w:after="0" w:before="0"/>
        <w:shd w:val="clear" w:fill="auto" w:color="auto"/>
        <w:tabs>
          <w:tab w:val="left" w:pos="466" w:leader="none"/>
          <w:tab w:val="clear" w:pos="708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2"/>
        <w:ind w:firstLine="0"/>
        <w:jc w:val="center"/>
        <w:spacing w:lineRule="exact" w:line="240" w:after="0" w:before="0"/>
        <w:shd w:val="clear" w:fill="auto" w:color="auto"/>
        <w:tabs>
          <w:tab w:val="clear" w:pos="708" w:leader="none"/>
          <w:tab w:val="left" w:pos="4089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Общие положения</w:t>
      </w:r>
      <w:r/>
    </w:p>
    <w:p>
      <w:pPr>
        <w:pStyle w:val="683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1.1.  Настоящее Положение разработано в соответствии с Федеральным законом №273-ФЗ от 29.12.2012г «Об образовании в Российской Федерации» с изменениями от 3 августа 2018 г, приказом Минобрнауки России №1014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30.08.2013 «Об утверждении Порядка организации и осуществления образовательной деятельности по основным общеобразовательным  - образовательным программам дошкольного образования»; Примерным положением об инспекционно-контрольной деятельности в образова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тельных учреждениях, письмом Минобразования России от 07.02.01 № 22-06-147 «О содержании и правовом обеспечении должностного контроля руководителей образовательных учреждений», Уставом  и регламентирует содержание и порядок проведения внутреннего контроля.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267" w:leader="none"/>
        </w:tabs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1.2. Данное Положение разработано с целью упорядочения системы наблюдений и проверки (д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алее внутренний контроль) соответствия образовательного процесса в дошкольном образовательном учреждении общегосударственным установкам, целям и задачам общеобразовательной программы дошкольного воспитания, планам, приказам вышестоящих органов образования.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1.3. Настоящее Положение устанавливает нормативное регулирование деятельнос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ти заведующего ДОУ, заместителей заведующего (далее – администрация) иных специалистов в части осуществления контрольной деятельности и определяет принципы её взаимодействия с педагогическими работниками, специалистами и другими сотрудниками детского сада.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267" w:leader="none"/>
        </w:tabs>
      </w:pPr>
      <w:r>
        <w:rPr>
          <w:rFonts w:ascii="Times New Roman" w:hAnsi="Times New Roman" w:cs="Times New Roman"/>
          <w:color w:val="000000"/>
          <w:sz w:val="28"/>
          <w:szCs w:val="28"/>
          <w:shd w:val="clear" w:fill="FFFFFF" w:color="auto"/>
        </w:rPr>
        <w:t xml:space="preserve">1.4. 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fill="FFFFFF" w:color="auto"/>
        </w:rPr>
        <w:t xml:space="preserve">Внутренний контроль</w:t>
      </w:r>
      <w:r>
        <w:rPr>
          <w:rFonts w:ascii="Times New Roman" w:hAnsi="Times New Roman" w:cs="Times New Roman"/>
          <w:color w:val="000000"/>
          <w:sz w:val="28"/>
          <w:szCs w:val="28"/>
          <w:shd w:val="clear" w:fill="FFFFFF" w:color="auto"/>
        </w:rPr>
        <w:t xml:space="preserve"> – главный источник информации для анализа состояния образовательного процесса, основных результатов деятельности ДОУ.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Под внутренним контролем (далее контроль) понимается проведение заведующим, его заместителями проверок, наблюдений, обследований, </w:t>
      </w:r>
      <w:r>
        <w:rPr>
          <w:rFonts w:ascii="Times New Roman" w:hAnsi="Times New Roman" w:cs="Times New Roman"/>
          <w:color w:val="000000"/>
          <w:sz w:val="28"/>
          <w:szCs w:val="28"/>
          <w:shd w:val="clear" w:fill="FFFFFF" w:color="auto"/>
        </w:rPr>
        <w:t xml:space="preserve">осуществляемых в порядке руководства и контроля соблюдения работниками законодательных и иных нормативно-правовых актов РФ, субъекта РФ, муниципалитета в области образования, а также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изучение последствий принятых управленческих решений в дошкольном образовательном учреждении.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201" w:leader="none"/>
        </w:tabs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1.5. Контроль призван обеспечить обратную связь, и является важнейшим источником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информации, необходимой для успешного функционирования системы управления в дошкольном образовательном учреждении.</w:t>
      </w:r>
      <w:r/>
    </w:p>
    <w:p>
      <w:pPr>
        <w:pStyle w:val="683"/>
        <w:jc w:val="both"/>
        <w:spacing w:lineRule="exact" w:line="278"/>
        <w:tabs>
          <w:tab w:val="clear" w:pos="708" w:leader="none"/>
          <w:tab w:val="left" w:pos="1201" w:leader="none"/>
        </w:tabs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1.6. Основным объектом контроля является деятель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ность работников ДОУ, а предметом - соответствие результатов их деятельности законодательству Российской Федерации и иным нормативным правовым актам, включая приказы, распоряжения по дошкольному образовательному учреждению и решения Педагогического совета.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504" w:leader="none"/>
          <w:tab w:val="left" w:pos="6414" w:leader="none"/>
        </w:tabs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1.7. Должностные лица ДОУ, осуществляющие контрольную деятельность, руководствуются Конституцией Российской Федерации, указами Президента Российской Федерации, постановлениями и распоряжениями Правительства Российской Федерации;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Федеральным законом №273-ФЗ от 29.12.2012г «Об образовании в Российской Федерации»;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нормативными правовыми актами Министерства просвещения Российской Федерации; муниципальных органов управления образованием; Уставом и локальными нормативными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актами детского сада; настоящ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им Положением и тарифно-квалификационными характеристиками и Профессиональными стандартами.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1.8. Вн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утренний контроль является основным источником получения администрацией ДОУ необходимой и достаточной информации о состоянии деятельности работников дошкольного образовательного учреждения и одной из процедур внутренней системы оценки качества образования.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1.9. Внутренний контроль в ДОУ осуществляет администрация. По приказу заведующего к осуществлению внутреннего контроля могут привлек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аться руководители методических объединений, педагоги, а также, по согласованию, представители органов государственно-общественного управления, сторонние (компетентные) организации и лица, в том числе объединенные во временные экспертные группы (комиссии).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1.10. Помощь может быть пред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оставлена в виде проведения проверок по отдельным направлениям деятельности, участия компетентных специалистов в проведении конкретных проверок, консультировании. Привлекаемые специалисты, осуществляющие контроль, должны обладать необходимой квалификацией.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232" w:leader="none"/>
        </w:tabs>
      </w:pPr>
      <w:r>
        <w:rPr>
          <w:rFonts w:ascii="Times New Roman" w:hAnsi="Times New Roman" w:cs="Times New Roman"/>
          <w:color w:val="000000"/>
          <w:sz w:val="28"/>
          <w:szCs w:val="28"/>
          <w:shd w:val="clear" w:fill="FFFFFF" w:color="auto"/>
        </w:rPr>
        <w:t xml:space="preserve">1.11. Процедурам внутреннего контроля предшествует инструктирование должностных лиц по вопросам его проведения.</w:t>
      </w:r>
      <w:r/>
    </w:p>
    <w:p>
      <w:pPr>
        <w:pStyle w:val="862"/>
        <w:ind w:right="54" w:firstLine="0"/>
        <w:spacing w:lineRule="auto" w:line="240" w:after="0" w:before="0"/>
        <w:shd w:val="clear" w:fill="auto" w:color="auto"/>
        <w:tabs>
          <w:tab w:val="left" w:pos="466" w:leader="none"/>
          <w:tab w:val="clear" w:pos="708" w:leader="none"/>
        </w:tabs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cs="Times New Roman"/>
          <w:color w:val="000000"/>
          <w:sz w:val="28"/>
          <w:szCs w:val="28"/>
          <w:shd w:val="clear" w:fill="FFFFFF" w:color="auto"/>
        </w:rPr>
      </w:r>
      <w:r/>
    </w:p>
    <w:p>
      <w:pPr>
        <w:pStyle w:val="859"/>
        <w:keepLines/>
        <w:keepNext/>
        <w:spacing w:lineRule="exact" w:line="240" w:after="0" w:before="0"/>
        <w:shd w:val="clear" w:fill="auto" w:color="auto"/>
        <w:tabs>
          <w:tab w:val="clear" w:pos="708" w:leader="none"/>
          <w:tab w:val="left" w:pos="3563" w:leader="none"/>
        </w:tabs>
      </w:pPr>
      <w:r>
        <w:rPr>
          <w:b/>
          <w:sz w:val="28"/>
          <w:szCs w:val="28"/>
        </w:rPr>
        <w:t xml:space="preserve">2. Основные цели, задачи и функции внутреннего контроля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232" w:leader="none"/>
        </w:tabs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2.1.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u w:val="single"/>
        </w:rPr>
        <w:t xml:space="preserve">Внутренний контроль в ДОУ проводится в целях:</w:t>
      </w:r>
      <w:r/>
    </w:p>
    <w:p>
      <w:pPr>
        <w:pStyle w:val="683"/>
        <w:numPr>
          <w:ilvl w:val="0"/>
          <w:numId w:val="37"/>
        </w:numPr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соблюдения законодательства Российской Федерации в области образования;</w:t>
      </w:r>
      <w:r/>
    </w:p>
    <w:p>
      <w:pPr>
        <w:pStyle w:val="683"/>
        <w:numPr>
          <w:ilvl w:val="0"/>
          <w:numId w:val="37"/>
        </w:numPr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реализация принципов государственной политики в области образования;</w:t>
      </w:r>
      <w:r/>
    </w:p>
    <w:p>
      <w:pPr>
        <w:pStyle w:val="683"/>
        <w:numPr>
          <w:ilvl w:val="0"/>
          <w:numId w:val="37"/>
        </w:numPr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исполнения нормативных правовых актов, регламентирующих деятельность дошкольного образовательного учреждения;</w:t>
      </w:r>
      <w:r/>
    </w:p>
    <w:p>
      <w:pPr>
        <w:pStyle w:val="683"/>
        <w:numPr>
          <w:ilvl w:val="0"/>
          <w:numId w:val="37"/>
        </w:numPr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защиты прав и свобод участников воспитательно-образовательного процесса;</w:t>
      </w:r>
      <w:r/>
    </w:p>
    <w:p>
      <w:pPr>
        <w:pStyle w:val="683"/>
        <w:numPr>
          <w:ilvl w:val="0"/>
          <w:numId w:val="37"/>
        </w:numPr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соблюдения конституционного права граждан на образование;</w:t>
      </w:r>
      <w:r/>
    </w:p>
    <w:p>
      <w:pPr>
        <w:pStyle w:val="683"/>
        <w:numPr>
          <w:ilvl w:val="0"/>
          <w:numId w:val="37"/>
        </w:numPr>
        <w:jc w:val="both"/>
        <w:spacing w:lineRule="exact" w:line="274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соблюдения Федерального государственного образовательного стандарта дошкольного образования (ФГОС ДО);</w:t>
      </w:r>
      <w:r/>
    </w:p>
    <w:p>
      <w:pPr>
        <w:pStyle w:val="683"/>
        <w:numPr>
          <w:ilvl w:val="0"/>
          <w:numId w:val="37"/>
        </w:numPr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совершенствования механизма управления качеством образования (формирование условий и результатов образования);</w:t>
      </w:r>
      <w:r/>
    </w:p>
    <w:p>
      <w:pPr>
        <w:pStyle w:val="683"/>
        <w:numPr>
          <w:ilvl w:val="0"/>
          <w:numId w:val="37"/>
        </w:numPr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повышения эффективности результатов воспитательно-образовательного процесса;</w:t>
      </w:r>
      <w:r/>
    </w:p>
    <w:p>
      <w:pPr>
        <w:pStyle w:val="683"/>
        <w:numPr>
          <w:ilvl w:val="0"/>
          <w:numId w:val="37"/>
        </w:numPr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проведения анализа и прогнозирования тенденций развития образовательного процесса.</w:t>
      </w:r>
      <w:r/>
    </w:p>
    <w:p>
      <w:pPr>
        <w:pStyle w:val="862"/>
        <w:ind w:right="54" w:firstLine="0"/>
        <w:spacing w:lineRule="auto" w:line="240" w:after="0" w:before="0"/>
        <w:shd w:val="clear" w:fill="auto" w:color="auto"/>
        <w:tabs>
          <w:tab w:val="left" w:pos="466" w:leader="none"/>
          <w:tab w:val="clear" w:pos="708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</w:t>
      </w:r>
      <w:r>
        <w:rPr>
          <w:color w:val="000000"/>
          <w:sz w:val="28"/>
          <w:szCs w:val="28"/>
          <w:u w:val="single"/>
        </w:rPr>
        <w:t xml:space="preserve">Основными задачами контроля являются: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проверка деятельности участников образовательного процесса по реализации государственной политики в области образования;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выявление случаев нарушений и неисполнения законодательных и иных нормативных правовых актов и принятие мер по их пресечению;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</w:pPr>
      <w:r>
        <w:rPr>
          <w:color w:val="000000"/>
          <w:sz w:val="28"/>
          <w:szCs w:val="28"/>
        </w:rPr>
        <w:t xml:space="preserve">анализ причин, лежащих в основе нарушений, принятии мер по их предупреждению;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и экспертная оценка эффективности деятельности педагогических работников дошкольного образовательного учреждения;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</w:pPr>
      <w:r>
        <w:rPr>
          <w:color w:val="000000"/>
          <w:sz w:val="28"/>
          <w:szCs w:val="28"/>
        </w:rPr>
        <w:t xml:space="preserve">инструктирование должностных лиц ДОУ по вопросам применения действующих в образовании норм и правил;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</w:pPr>
      <w:r>
        <w:rPr>
          <w:color w:val="000000"/>
          <w:sz w:val="28"/>
          <w:szCs w:val="28"/>
        </w:rPr>
        <w:t xml:space="preserve">изучение рез</w:t>
      </w:r>
      <w:r>
        <w:rPr>
          <w:color w:val="000000"/>
          <w:sz w:val="28"/>
          <w:szCs w:val="28"/>
        </w:rPr>
        <w:t xml:space="preserve">ультатов педагогической деятельности, выявление отрицательных и положительных тенденций в организации воспитательно-образовательного процесса, разработка на этой основе предложений по устранению негативных тенденций и распространение педагогического опыта;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выявление ценного положительного опыта работы для последующей его трансляции;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результатов реализации приказов и распоряжений в дошкольном образовательном учреждении;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  <w:lang w:bidi="ar-SA"/>
        </w:rPr>
      </w:pPr>
      <w:r>
        <w:rPr>
          <w:color w:val="000000"/>
          <w:sz w:val="28"/>
          <w:szCs w:val="28"/>
          <w:lang w:bidi="ar-SA"/>
        </w:rPr>
        <w:t xml:space="preserve">предупреждение возможного снижения творческой активности работников ДОУ, повышение их персональной ответственности за результаты работы;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оказание методической помощи педагогическим работникам детского сада в процессе контроля.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2.3. </w:t>
      </w:r>
      <w:r>
        <w:rPr>
          <w:sz w:val="28"/>
          <w:szCs w:val="28"/>
          <w:u w:val="single"/>
        </w:rPr>
        <w:t xml:space="preserve">Основными функциями внутреннего контроля в дошкольном образовательном учреждении являются: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информационно-аналитическая;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контрольно-диагностическая;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коррективно-регулятивная;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bidi="ar-SA"/>
        </w:rPr>
        <w:t xml:space="preserve">стимулирующая;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bidi="ar-SA"/>
        </w:rPr>
        <w:t xml:space="preserve">методическая;</w:t>
      </w:r>
      <w:r/>
    </w:p>
    <w:p>
      <w:pPr>
        <w:pStyle w:val="862"/>
        <w:numPr>
          <w:ilvl w:val="0"/>
          <w:numId w:val="2"/>
        </w:numPr>
        <w:ind w:left="720" w:right="54" w:hanging="360"/>
        <w:spacing w:lineRule="auto" w:line="240" w:after="0" w:before="0"/>
        <w:shd w:val="clear" w:fill="auto" w:color="auto"/>
        <w:tabs>
          <w:tab w:val="clear" w:pos="708" w:leader="none"/>
          <w:tab w:val="left" w:pos="709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bidi="ar-SA"/>
        </w:rPr>
        <w:t xml:space="preserve">рефлексивно-аналитическая.</w:t>
      </w:r>
      <w:r/>
    </w:p>
    <w:p>
      <w:pPr>
        <w:pStyle w:val="865"/>
        <w:spacing w:after="0" w:before="0"/>
        <w:shd w:val="clear" w:fill="FFFFFF" w:color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/>
    </w:p>
    <w:p>
      <w:pPr>
        <w:pStyle w:val="865"/>
        <w:jc w:val="center"/>
        <w:spacing w:after="0" w:before="0"/>
        <w:shd w:val="clear" w:fill="FFFFFF" w:color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Содержание внутреннего контроля в ДОУ</w:t>
      </w:r>
      <w:r/>
    </w:p>
    <w:p>
      <w:pPr>
        <w:pStyle w:val="683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3.1.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u w:val="single"/>
          <w:lang w:bidi="ar-SA"/>
        </w:rPr>
        <w:t xml:space="preserve">Объектами внутреннего контроля являются:</w:t>
      </w:r>
      <w:r/>
    </w:p>
    <w:p>
      <w:pPr>
        <w:pStyle w:val="683"/>
        <w:numPr>
          <w:ilvl w:val="0"/>
          <w:numId w:val="3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процессы, протекающие в ДОУ (образовательный, управленческий, обеспечивающий, инновационный);</w:t>
      </w:r>
      <w:r/>
    </w:p>
    <w:p>
      <w:pPr>
        <w:pStyle w:val="683"/>
        <w:numPr>
          <w:ilvl w:val="0"/>
          <w:numId w:val="3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деятельность педагогических и иных работников дошкольного образовательного учреждения;</w:t>
      </w:r>
      <w:r/>
    </w:p>
    <w:p>
      <w:pPr>
        <w:pStyle w:val="683"/>
        <w:numPr>
          <w:ilvl w:val="0"/>
          <w:numId w:val="3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работа структурных подразделений детского сада;</w:t>
      </w:r>
      <w:r/>
    </w:p>
    <w:p>
      <w:pPr>
        <w:pStyle w:val="683"/>
        <w:numPr>
          <w:ilvl w:val="0"/>
          <w:numId w:val="3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связи дошкольного образовательного учреждения с внешней средой;</w:t>
      </w:r>
      <w:r/>
    </w:p>
    <w:p>
      <w:pPr>
        <w:pStyle w:val="683"/>
        <w:numPr>
          <w:ilvl w:val="0"/>
          <w:numId w:val="3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направления деятельности (методическая работа, экспериментальная деятельность, воспитательная работа, финансово-хозяйственная деятельность, работа с персоналом и т.д.);</w:t>
      </w:r>
      <w:r/>
    </w:p>
    <w:p>
      <w:pPr>
        <w:pStyle w:val="683"/>
        <w:numPr>
          <w:ilvl w:val="0"/>
          <w:numId w:val="3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занятия с воспитанниками и различные мероприятия;</w:t>
      </w:r>
      <w:r/>
    </w:p>
    <w:p>
      <w:pPr>
        <w:pStyle w:val="683"/>
        <w:numPr>
          <w:ilvl w:val="0"/>
          <w:numId w:val="3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документальные материалы и др.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3.2. Заведующий ДОУ, старший воспитатель или эксперты вправе осуществлять внутренний контроль </w:t>
      </w:r>
      <w:r>
        <w:rPr>
          <w:bCs/>
          <w:sz w:val="28"/>
          <w:szCs w:val="28"/>
        </w:rPr>
        <w:t xml:space="preserve">результатов деятельности работников</w:t>
      </w:r>
      <w:r>
        <w:rPr>
          <w:sz w:val="28"/>
          <w:szCs w:val="28"/>
        </w:rPr>
        <w:t xml:space="preserve"> по вопросам: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соблюдения законодательства Российской Федерации в области образования;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осуществления государственной политики в области образования;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использования финансовых и материальных средств в соответствии с нормативами;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использования методического обеспечения в образовательном процессе;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реализации утвержденных образовательных программ и учебного плана, соблюдения утвержденного учебного графика; 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режима дня, расписания образовательной деятельности.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соблюдения Устава, Правил внутреннего трудового распорядка и иных локальных актов дошкольного образовательного учреждения;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соблюдения порядка проведения мониторинга образовательной деятельности;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организация питания и медицинских услуг в целях охраны и укрепления здоровья воспитанников и работников детского сада;</w:t>
      </w:r>
      <w:r/>
    </w:p>
    <w:p>
      <w:pPr>
        <w:pStyle w:val="865"/>
        <w:numPr>
          <w:ilvl w:val="0"/>
          <w:numId w:val="17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другим вопросам в рамках компетенции заведующего дошкольным образовательным учреждением.</w:t>
      </w:r>
      <w:r/>
    </w:p>
    <w:p>
      <w:pPr>
        <w:pStyle w:val="865"/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>
        <w:rPr>
          <w:sz w:val="28"/>
          <w:szCs w:val="28"/>
          <w:u w:val="single"/>
        </w:rPr>
        <w:t xml:space="preserve">При оценке деятельности педагогического работника в ходе внутреннего контроля в ДОУ учитывается: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в групповом помещении для организации всех видов детской деятельности, воспитательной деятельности и реализации образовательных программ дошкольного образования;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выполнение образовательных программ в полном объеме (планирование образовательной деятельности);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соответствие образовательной деятельности требованиям Федерального государственного образовательного стандарта дошкольного образования (ФГОС ДО);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уровень знаний, умений, навыков по образовательным областям;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степень самостоятельности детей;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учет индивидуальных особенностей и способностей детей в образовательном процессе;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совместная деятельность педагога и ребенка: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наличие положительного эмоционального микроклимата;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способность к анализу педагогических ситуаций, рефлексии, самостоятельному контролю результатов педагогической деятельности;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умение корректировать свою деятельность;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умение обобщать свой опыт;</w:t>
      </w:r>
      <w:r/>
    </w:p>
    <w:p>
      <w:pPr>
        <w:pStyle w:val="865"/>
        <w:numPr>
          <w:ilvl w:val="0"/>
          <w:numId w:val="19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умение составлять и реализовывать план своего развития.</w:t>
      </w:r>
      <w:r/>
    </w:p>
    <w:p>
      <w:pPr>
        <w:pStyle w:val="683"/>
        <w:numPr>
          <w:ilvl w:val="0"/>
          <w:numId w:val="0"/>
        </w:numPr>
        <w:jc w:val="both"/>
        <w:keepLines/>
        <w:keepNext/>
        <w:spacing w:lineRule="exact" w:line="240"/>
        <w:tabs>
          <w:tab w:val="clear" w:pos="708" w:leader="none"/>
          <w:tab w:val="left" w:pos="2238" w:leader="none"/>
        </w:tabs>
        <w:rPr>
          <w:rFonts w:ascii="Times New Roman" w:hAnsi="Times New Roman" w:cs="Times New Roman" w:eastAsia="Times New Roman"/>
          <w:b/>
          <w:bCs/>
          <w:sz w:val="28"/>
          <w:szCs w:val="28"/>
        </w:rPr>
        <w:outlineLvl w:val="1"/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</w:r>
      <w:r/>
    </w:p>
    <w:p>
      <w:pPr>
        <w:pStyle w:val="683"/>
        <w:numPr>
          <w:ilvl w:val="0"/>
          <w:numId w:val="0"/>
        </w:numPr>
        <w:jc w:val="center"/>
        <w:keepLines/>
        <w:keepNext/>
        <w:spacing w:lineRule="exact" w:line="240"/>
        <w:tabs>
          <w:tab w:val="clear" w:pos="708" w:leader="none"/>
          <w:tab w:val="left" w:pos="2238" w:leader="none"/>
        </w:tabs>
        <w:outlineLvl w:val="1"/>
      </w:pP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 xml:space="preserve">4. Организационные формы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,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 xml:space="preserve">виды и методы контроля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237" w:leader="none"/>
        </w:tabs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4.1.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Внутренний контроль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- проверка результатов деятельности ДОУ с целью уст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ановления исполнения законодательства Российской Федерации и иных нормативных правовых актов, в том числе приказов, указаний, распоряжений заведующего, а также с целью изучения последствий принятых управленческих решений, имеющих нормативную правовую силу.</w:t>
      </w:r>
      <w:r/>
    </w:p>
    <w:p>
      <w:pPr>
        <w:pStyle w:val="683"/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4.2. Внутренний контроль в виде пл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ановых проверок в ДОУ осуществляется в соответствии с планом контроля, который обеспечивает периодичность и исключает нерациональное дублирование проверок и доводится до членов коллектива дошкольного образовательного учреждения перед началом учебного года.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204" w:leader="none"/>
        </w:tabs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4.3. Контроль осуществляется заведующим учреждением и его заместителями, другими специалистами в рамках полномочий, согласно утвержденному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плану контроля, с использованием методов документального контроля, обследования, наблюдения за организацией образовательного процесса, контрольных срезов освоения образовательных программ и иных правомерных методов, способствующих достижению цели контроля.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4.4.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В зависимости от характера и количества проверяемых направлений различают следующие виды внутреннего контроля:</w:t>
      </w:r>
      <w:r/>
    </w:p>
    <w:p>
      <w:pPr>
        <w:pStyle w:val="683"/>
        <w:numPr>
          <w:ilvl w:val="0"/>
          <w:numId w:val="32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фронтальный - исследуется вся нормируемая деятельность контролируемого объекта (продолжительность фронтального контроля – не более двух недель);</w:t>
      </w:r>
      <w:r/>
    </w:p>
    <w:p>
      <w:pPr>
        <w:pStyle w:val="683"/>
        <w:numPr>
          <w:ilvl w:val="0"/>
          <w:numId w:val="32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комплексный – исследуется два и более направлений деятельности объекта контроля (продолжительность комплексного контроля – не более десяти дней);</w:t>
      </w:r>
      <w:r/>
    </w:p>
    <w:p>
      <w:pPr>
        <w:pStyle w:val="683"/>
        <w:numPr>
          <w:ilvl w:val="0"/>
          <w:numId w:val="32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тематический – исследуется одно направление деятельности объекта контроля (продолжительность тематического контроля – не более пяти дней).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tabs>
          <w:tab w:val="clear" w:pos="708" w:leader="none"/>
          <w:tab w:val="left" w:pos="709" w:leader="none"/>
        </w:tabs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самоконтроль, взаимоконтроль;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tabs>
          <w:tab w:val="clear" w:pos="708" w:leader="none"/>
          <w:tab w:val="left" w:pos="709" w:leader="none"/>
        </w:tabs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сравнительный, оперативный;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tabs>
          <w:tab w:val="clear" w:pos="708" w:leader="none"/>
          <w:tab w:val="left" w:pos="709" w:leader="none"/>
        </w:tabs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мониторинг.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354" w:leader="none"/>
        </w:tabs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4.5. Фронтальный контроль предусматривает всестороннюю, глубокую проверку деятельности как работника в отдельности, так и педагогов группы и специалистов дошкольного образовательного учреждения в целом.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354" w:leader="none"/>
        </w:tabs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4.6. Формы фронтального контроля: предварительный, текущий и итоговый.</w:t>
      </w:r>
      <w:r/>
    </w:p>
    <w:p>
      <w:pPr>
        <w:pStyle w:val="683"/>
        <w:jc w:val="both"/>
        <w:spacing w:lineRule="exact" w:line="274"/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4.7. Контроль в виде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оперативных проверок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предполагает сбор информац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ии «количественного» характера, который не требует длительных наблюдений, но показывает, проводиться или не проводиться тот или иной вид деятельности, есть или нет опасности для жизни и здоровья воспитанников дошкольного образовательного учреждения и т. д.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color w:val="000000"/>
          <w:sz w:val="28"/>
          <w:szCs w:val="28"/>
        </w:rPr>
        <w:t xml:space="preserve">4.8. Внутренний контроль в виде </w:t>
      </w:r>
      <w:r>
        <w:rPr>
          <w:iCs/>
          <w:color w:val="000000"/>
          <w:sz w:val="28"/>
          <w:szCs w:val="28"/>
        </w:rPr>
        <w:t xml:space="preserve">оперативных проверок</w:t>
      </w:r>
      <w:r>
        <w:rPr>
          <w:color w:val="000000"/>
          <w:sz w:val="28"/>
          <w:szCs w:val="28"/>
        </w:rPr>
        <w:t xml:space="preserve"> осуществляется в целях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</w:t>
      </w:r>
      <w:r>
        <w:rPr>
          <w:sz w:val="28"/>
          <w:szCs w:val="28"/>
        </w:rPr>
        <w:t xml:space="preserve">конфликтных ситуаций в отношениях между участниками образовательного процесса.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204" w:leader="none"/>
        </w:tabs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4.9.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По совокупности вопросов, подлежащих проверке, контроль деятельности работников дошкольного образовательного учреждения проводится в виде тематических проверок (одно направление деятельности) или комплексных проверок (два и более направлений деятельности).</w:t>
      </w:r>
      <w:r/>
    </w:p>
    <w:p>
      <w:pPr>
        <w:pStyle w:val="683"/>
        <w:jc w:val="both"/>
        <w:spacing w:lineRule="exact" w:line="274"/>
        <w:tabs>
          <w:tab w:val="clear" w:pos="708" w:leader="none"/>
          <w:tab w:val="left" w:pos="1354" w:leader="none"/>
        </w:tabs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4.10. Оперативный контроль дает информацию для последующего, уже более длительного контроля и анализа в процессе целевых посещений или тематической проверки, т.е. он осуществляет функцию регулирования.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4.11. Внутренний контроль в виде </w:t>
      </w:r>
      <w:r>
        <w:rPr>
          <w:i/>
          <w:iCs/>
          <w:sz w:val="28"/>
          <w:szCs w:val="28"/>
        </w:rPr>
        <w:t xml:space="preserve">мониторинга</w:t>
      </w:r>
      <w:r>
        <w:rPr>
          <w:sz w:val="28"/>
          <w:szCs w:val="28"/>
        </w:rPr>
        <w:t xml:space="preserve"> 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</w:t>
      </w:r>
      <w:r>
        <w:rPr>
          <w:sz w:val="28"/>
          <w:szCs w:val="28"/>
        </w:rPr>
        <w:t xml:space="preserve">качеством образования (результаты образовательной деятельности, состояние здоровья воспитанников,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b/>
          <w:i/>
          <w:sz w:val="28"/>
          <w:szCs w:val="28"/>
          <w:lang w:bidi="ar-SA"/>
        </w:rPr>
        <w:t xml:space="preserve">4.12. В зависимости от места проведения различают виды контроля:</w:t>
      </w:r>
      <w:r/>
    </w:p>
    <w:p>
      <w:pPr>
        <w:pStyle w:val="683"/>
        <w:numPr>
          <w:ilvl w:val="0"/>
          <w:numId w:val="24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активный контроль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– контроль непосредственно по месту ведения деятельности работника ДОУ. (Продолжительность активного контроля не более двух недель),</w:t>
      </w:r>
      <w:r/>
    </w:p>
    <w:p>
      <w:pPr>
        <w:pStyle w:val="683"/>
        <w:numPr>
          <w:ilvl w:val="0"/>
          <w:numId w:val="24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камеральный контроль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– изучение документальных материалов. (Продолжительность камерального контроля – не более пяти дней).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b/>
          <w:i/>
          <w:sz w:val="28"/>
          <w:szCs w:val="28"/>
          <w:lang w:bidi="ar-SA"/>
        </w:rPr>
        <w:t xml:space="preserve">4.13. В зависимости от времени проведения и последовательности:</w:t>
      </w:r>
      <w:r/>
    </w:p>
    <w:p>
      <w:pPr>
        <w:pStyle w:val="683"/>
        <w:numPr>
          <w:ilvl w:val="0"/>
          <w:numId w:val="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плановый 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- осуществляется на основании анализа воспитательно-о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бразовательной деятельности за прошедший год, в соответствии с планом-графиком, обеспечивающим периодичность и исключающим нерациональное дублирование в организации контроля; утверждается заведующим ДОУ и доводится до работников ДОУ в начале учебного года.</w:t>
      </w:r>
      <w:r/>
    </w:p>
    <w:p>
      <w:pPr>
        <w:pStyle w:val="683"/>
        <w:numPr>
          <w:ilvl w:val="0"/>
          <w:numId w:val="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внеплановый (оперативный)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– проводится не более двух дней по решению руководителя ДОУ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;</w:t>
      </w:r>
      <w:r/>
    </w:p>
    <w:p>
      <w:pPr>
        <w:pStyle w:val="683"/>
        <w:numPr>
          <w:ilvl w:val="0"/>
          <w:numId w:val="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повторный контроль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- исполнение замечаний, ранее выя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вленных нарушений, предписаний об устранении нарушений (повторный контроль) (установление полноты и своевременности устранения, выявленных в ходе проверок нарушений). Внеплановый контроль проводится не ранее истечения срока устранения выявленных нарушений;</w:t>
      </w:r>
      <w:r/>
    </w:p>
    <w:p>
      <w:pPr>
        <w:pStyle w:val="683"/>
        <w:numPr>
          <w:ilvl w:val="0"/>
          <w:numId w:val="1"/>
        </w:numPr>
        <w:jc w:val="both"/>
        <w:spacing w:lineRule="exact" w:line="274"/>
      </w:pP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предварительный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(предупредительный) контроль – предварительное знакомство с состоянием дел. Предварительный контроль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помогает выявить первичное представление о состоянии педагогической деятельности (планируется в начале учебного года).</w:t>
      </w:r>
      <w:r/>
    </w:p>
    <w:p>
      <w:pPr>
        <w:pStyle w:val="683"/>
        <w:numPr>
          <w:ilvl w:val="0"/>
          <w:numId w:val="1"/>
        </w:numPr>
        <w:jc w:val="both"/>
        <w:spacing w:lineRule="exact" w:line="274"/>
        <w:tabs>
          <w:tab w:val="clear" w:pos="708" w:leader="none"/>
          <w:tab w:val="left" w:pos="8383" w:leader="none"/>
        </w:tabs>
      </w:pP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текущий контроль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– непосредственное наблюдение за воспитательно-образовательным процессом.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Текущий контроль ставит своей целью получить общее представление о деятельности работников возрастной группы в целом, об уровне педагогического процесса этой группе, о стил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е работы воспитателя. Этот вид контроля предполагает посещение группы в течение целого дня или даже нескольких дней. Текущий контроль позволяет установить, насколько правильно осуществляются основные направления развития ребенка: физическое, познавательное</w:t>
      </w:r>
      <w:r>
        <w:rPr>
          <w:rFonts w:ascii="Times New Roman" w:hAnsi="Times New Roman" w:cs="Times New Roman" w:eastAsia="Times New Roman"/>
          <w:bCs/>
          <w:sz w:val="28"/>
          <w:szCs w:val="28"/>
        </w:rPr>
        <w:t xml:space="preserve">,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речевое, социально-коммуникативное, художественно-эстетическое.</w:t>
      </w:r>
      <w:r/>
    </w:p>
    <w:p>
      <w:pPr>
        <w:pStyle w:val="683"/>
        <w:numPr>
          <w:ilvl w:val="0"/>
          <w:numId w:val="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промежуточный контроль;</w:t>
      </w:r>
      <w:r/>
    </w:p>
    <w:p>
      <w:pPr>
        <w:pStyle w:val="683"/>
        <w:numPr>
          <w:ilvl w:val="0"/>
          <w:numId w:val="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эпизодический и периодический;</w:t>
      </w:r>
      <w:r/>
    </w:p>
    <w:p>
      <w:pPr>
        <w:pStyle w:val="683"/>
        <w:numPr>
          <w:ilvl w:val="0"/>
          <w:numId w:val="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итоговый контроль – изучение результатов работы за полугодие, учебный год и т.д.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Итоговый контроль планируется при выявлении готовности детей к обучению в школе (выпускных групп дошкольного образовательного учреждения, во втором полугодии).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4.13.1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Основаниями для формирования плана - графика планового внутреннего контроля являются:</w:t>
      </w:r>
      <w:r/>
    </w:p>
    <w:p>
      <w:pPr>
        <w:pStyle w:val="683"/>
        <w:numPr>
          <w:ilvl w:val="0"/>
          <w:numId w:val="10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заявление соискателя (педагогического работника) на аттестацию;</w:t>
      </w:r>
      <w:r/>
    </w:p>
    <w:p>
      <w:pPr>
        <w:pStyle w:val="683"/>
        <w:numPr>
          <w:ilvl w:val="0"/>
          <w:numId w:val="10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дата проведения последней проверки в отношении объекта контроля;</w:t>
      </w:r>
      <w:r/>
    </w:p>
    <w:p>
      <w:pPr>
        <w:pStyle w:val="683"/>
        <w:numPr>
          <w:ilvl w:val="0"/>
          <w:numId w:val="10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необходимость оказания методической помощи педагогу вследствие низких результатов;</w:t>
      </w:r>
      <w:r/>
    </w:p>
    <w:p>
      <w:pPr>
        <w:pStyle w:val="683"/>
        <w:numPr>
          <w:ilvl w:val="0"/>
          <w:numId w:val="10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наличие выявленных нарушений в деятельности за предшествующий период (проверка за своевременностью и полнотой исполнения выявленных ранее нарушений).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4.13.2. Решение об отмене или переносе срока контроля, предусмотренного планом-графиком, принимается заведующим дошкольным образовательным учреждением.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4.13.3.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Внеплановый (оперативный) контроль проводится в случае:</w:t>
      </w:r>
      <w:r/>
    </w:p>
    <w:p>
      <w:pPr>
        <w:pStyle w:val="683"/>
        <w:numPr>
          <w:ilvl w:val="0"/>
          <w:numId w:val="3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обращения физических и юридических лиц о нарушении их прав и законных интересов (проверка установления сведений о нарушениях, указанных в обращениях родителей (законных представителей), других граждан, организаций;</w:t>
      </w:r>
      <w:r/>
    </w:p>
    <w:p>
      <w:pPr>
        <w:pStyle w:val="683"/>
        <w:numPr>
          <w:ilvl w:val="0"/>
          <w:numId w:val="3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урегулирование конфликтных ситуаций в отношениях между участниками образовательного процесса);</w:t>
      </w:r>
      <w:r/>
    </w:p>
    <w:p>
      <w:pPr>
        <w:pStyle w:val="683"/>
        <w:numPr>
          <w:ilvl w:val="0"/>
          <w:numId w:val="3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представлений и иной информации от органов прокуратуры и правоохранительных</w:t>
      </w:r>
      <w:r/>
    </w:p>
    <w:p>
      <w:pPr>
        <w:pStyle w:val="683"/>
        <w:numPr>
          <w:ilvl w:val="0"/>
          <w:numId w:val="3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органов;</w:t>
      </w:r>
      <w:r/>
    </w:p>
    <w:p>
      <w:pPr>
        <w:pStyle w:val="683"/>
        <w:numPr>
          <w:ilvl w:val="0"/>
          <w:numId w:val="3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иной информации, подтверждаемой документами и иными доказательствами, свидетельствующими о наличии нарушений.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4.14.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По охвату объектов контроля используются следующие формы внутреннего контроля в ДОУ:</w:t>
      </w:r>
      <w:r/>
    </w:p>
    <w:p>
      <w:pPr>
        <w:pStyle w:val="683"/>
        <w:numPr>
          <w:ilvl w:val="0"/>
          <w:numId w:val="4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b/>
          <w:i/>
          <w:sz w:val="28"/>
          <w:szCs w:val="28"/>
          <w:lang w:bidi="ar-SA"/>
        </w:rPr>
        <w:t xml:space="preserve">персональный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- изучение и анализ педагогической деятельности отдельного педагогического работника, изучение его профессиональной компетентности и ее проявление в основных функциях педагогической деятельности: формирующей, диаг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ностической, прогностической, конструктивной, организаторской, коммуникативной, аналитической, исследовательской. В интегрированном виде уровень реализации функций педагогической деятельности выражается в профессиональной компетентности педагога и конечных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показателях его педагогической деятельности. Администрация ДОУ, осуществляющая персональный контроль, должна установить соответствие между профессиональной компетентностью педагогического работника и конечными показателями его педагогической деятельности.</w:t>
      </w:r>
      <w:r/>
    </w:p>
    <w:p>
      <w:pPr>
        <w:pStyle w:val="683"/>
        <w:numPr>
          <w:ilvl w:val="0"/>
          <w:numId w:val="4"/>
        </w:numPr>
        <w:jc w:val="both"/>
        <w:shd w:val="clear" w:fill="FFFFFF" w:color="auto"/>
      </w:pPr>
      <w:r>
        <w:rPr>
          <w:rFonts w:ascii="Times New Roman" w:hAnsi="Times New Roman" w:cs="Times New Roman" w:eastAsia="Times New Roman"/>
          <w:b/>
          <w:i/>
          <w:sz w:val="28"/>
          <w:szCs w:val="28"/>
          <w:lang w:bidi="ar-SA"/>
        </w:rPr>
        <w:t xml:space="preserve">обобщающий 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- получение информации о состоянии образовательного процесса в той или иной возрастной группе (группах). В ходе обобщающего контроля изучается весь комплекс воспитательно-образовательной работы в отдельной группе или возрастных группах.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Возрастные группы для проведения обобщающего контроля определяются по результатам проблемно-орие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нтированного анализа по итогам учебного года, полугодия. Члены педагогического коллектива знакомятся с объектами, сроком, целями, формами и методами обобщающего контроля предварительно в соответствии с планом работы дошкольного образовательного учреждения.</w:t>
      </w:r>
      <w:r/>
    </w:p>
    <w:p>
      <w:pPr>
        <w:pStyle w:val="683"/>
        <w:ind w:right="3400" w:firstLine="0"/>
        <w:jc w:val="both"/>
        <w:tabs>
          <w:tab w:val="clear" w:pos="708" w:leader="none"/>
          <w:tab w:val="left" w:pos="1271" w:leader="none"/>
        </w:tabs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4.15. </w:t>
      </w:r>
      <w:r>
        <w:rPr>
          <w:rFonts w:ascii="Times New Roman" w:hAnsi="Times New Roman" w:cs="Times New Roman" w:eastAsia="Times New Roman"/>
          <w:sz w:val="28"/>
          <w:szCs w:val="28"/>
          <w:u w:val="single"/>
        </w:rPr>
        <w:t xml:space="preserve">Методы контроля (по используемым методам):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/>
    </w:p>
    <w:p>
      <w:pPr>
        <w:pStyle w:val="683"/>
        <w:numPr>
          <w:ilvl w:val="0"/>
          <w:numId w:val="25"/>
        </w:numPr>
        <w:ind w:left="720" w:right="3400" w:hanging="360"/>
        <w:jc w:val="both"/>
        <w:tabs>
          <w:tab w:val="clear" w:pos="708" w:leader="none"/>
          <w:tab w:val="left" w:pos="709" w:leader="none"/>
        </w:tabs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тестирование;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анкетирование;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социальный опрос;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наблюдение;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мониторинг;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анализ результатов детской деятельности;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анализ документации;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самоанализ;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отчет;</w:t>
      </w:r>
      <w:r/>
    </w:p>
    <w:p>
      <w:pPr>
        <w:pStyle w:val="683"/>
        <w:numPr>
          <w:ilvl w:val="0"/>
          <w:numId w:val="22"/>
        </w:numPr>
        <w:ind w:left="720" w:right="31" w:hanging="360"/>
        <w:jc w:val="both"/>
        <w:spacing w:lineRule="exact" w:line="274"/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беседа с педагогами, родителями воспитанников, детьми; </w:t>
      </w:r>
      <w:r/>
    </w:p>
    <w:p>
      <w:pPr>
        <w:pStyle w:val="683"/>
        <w:numPr>
          <w:ilvl w:val="0"/>
          <w:numId w:val="22"/>
        </w:numPr>
        <w:ind w:left="720" w:right="3060" w:hanging="360"/>
        <w:jc w:val="both"/>
        <w:spacing w:lineRule="exact" w:line="274"/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смотр и смотр-конкурс;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собеседование;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конкурс;</w:t>
      </w:r>
      <w:r/>
    </w:p>
    <w:p>
      <w:pPr>
        <w:pStyle w:val="683"/>
        <w:numPr>
          <w:ilvl w:val="0"/>
          <w:numId w:val="22"/>
        </w:numPr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результаты психолого-педагогического сопровождения воспитанников;</w:t>
      </w:r>
      <w:r/>
    </w:p>
    <w:p>
      <w:pPr>
        <w:pStyle w:val="683"/>
        <w:numPr>
          <w:ilvl w:val="0"/>
          <w:numId w:val="22"/>
        </w:numPr>
        <w:ind w:left="720" w:right="2340" w:hanging="360"/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графический метод анализа результатов диагностики; </w:t>
      </w:r>
      <w:r/>
    </w:p>
    <w:p>
      <w:pPr>
        <w:pStyle w:val="683"/>
        <w:numPr>
          <w:ilvl w:val="0"/>
          <w:numId w:val="22"/>
        </w:numPr>
        <w:ind w:left="720" w:right="2340" w:hanging="360"/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метод статистической обработки данных; </w:t>
      </w:r>
      <w:r/>
    </w:p>
    <w:p>
      <w:pPr>
        <w:pStyle w:val="683"/>
        <w:numPr>
          <w:ilvl w:val="0"/>
          <w:numId w:val="22"/>
        </w:numPr>
        <w:ind w:left="720" w:right="2340" w:hanging="360"/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оперативный разбор.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4.16. Внутренний контроль проводится в сроки, указанные в приказе о его проведении. Срок контроля исчисляется с даты начала до даты его завершения включительно. Контроль может быть закончен ранее установленного срока. Срок контроля может быть продлен. 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4.17.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u w:val="single"/>
          <w:lang w:bidi="ar-SA"/>
        </w:rPr>
        <w:t xml:space="preserve">Основаниями для продления сроков контроля могут быть:</w:t>
      </w:r>
      <w:r/>
    </w:p>
    <w:p>
      <w:pPr>
        <w:pStyle w:val="683"/>
        <w:numPr>
          <w:ilvl w:val="0"/>
          <w:numId w:val="1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сложность объектов контроля и большой объем проверяемой информации;</w:t>
      </w:r>
      <w:r/>
    </w:p>
    <w:p>
      <w:pPr>
        <w:pStyle w:val="683"/>
        <w:numPr>
          <w:ilvl w:val="0"/>
          <w:numId w:val="1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необходимость сбора дополнительной информации;</w:t>
      </w:r>
      <w:r/>
    </w:p>
    <w:p>
      <w:pPr>
        <w:pStyle w:val="683"/>
        <w:numPr>
          <w:ilvl w:val="0"/>
          <w:numId w:val="16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непредставление работником дошкольного образовательного учреждения необходимых сведений в установленный срок;</w:t>
      </w:r>
      <w:r/>
    </w:p>
    <w:p>
      <w:pPr>
        <w:pStyle w:val="683"/>
        <w:numPr>
          <w:ilvl w:val="0"/>
          <w:numId w:val="1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иные причины и обстоятельства, препятствующие достижению целей контроля.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4.18. Решение о продлении сроков контроля оформляется приказом руководителя ДОУ, в котором называются обстоятельства, послужившие основанием для его принятия. Максимальный срок, на который может быть продлен контроль – один месяц.</w:t>
      </w:r>
      <w:r/>
    </w:p>
    <w:p>
      <w:pPr>
        <w:pStyle w:val="683"/>
        <w:ind w:right="31" w:firstLine="0"/>
        <w:jc w:val="both"/>
        <w:spacing w:lineRule="exact" w:line="274"/>
        <w:rPr>
          <w:rFonts w:ascii="Times New Roman" w:hAnsi="Times New Roman" w:cs="Times New Roman" w:eastAsia="Times New Roman"/>
          <w:color w:val="000000"/>
          <w:sz w:val="28"/>
          <w:szCs w:val="28"/>
          <w:highlight w:val="white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shd w:val="clear" w:fill="FFFFFF" w:color="auto"/>
          <w:lang w:bidi="ar-SA"/>
        </w:rPr>
      </w:r>
      <w:r/>
    </w:p>
    <w:p>
      <w:pPr>
        <w:pStyle w:val="865"/>
        <w:jc w:val="center"/>
        <w:spacing w:after="0" w:before="0"/>
        <w:shd w:val="clear" w:fill="FFFFFF" w:color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Организация подготовки проведения внутреннего контроля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5.1. Внутренний контроль осуществляет заведующий дошкольным образовательным учреждением, старший воспитатель, специально созданная комиссия.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5.2.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Подготовка к проведению контроля включает в себя:</w:t>
      </w:r>
      <w:r/>
    </w:p>
    <w:p>
      <w:pPr>
        <w:pStyle w:val="683"/>
        <w:numPr>
          <w:ilvl w:val="0"/>
          <w:numId w:val="2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подготовку плана - задания (программы) контроля;</w:t>
      </w:r>
      <w:r/>
    </w:p>
    <w:p>
      <w:pPr>
        <w:pStyle w:val="683"/>
        <w:numPr>
          <w:ilvl w:val="0"/>
          <w:numId w:val="2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подготовку предложений по составу комиссии по контролю (кандидатурам должностных лиц, которым будет поручено проведение контроля);</w:t>
      </w:r>
      <w:r/>
    </w:p>
    <w:p>
      <w:pPr>
        <w:pStyle w:val="683"/>
        <w:numPr>
          <w:ilvl w:val="0"/>
          <w:numId w:val="23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издание приказа о проведении контроля с прилагаемым к нему планом-заданием или с указанием перечня необходимых для проведения контроля документов и иной информации;</w:t>
      </w:r>
      <w:r/>
    </w:p>
    <w:p>
      <w:pPr>
        <w:pStyle w:val="683"/>
        <w:numPr>
          <w:ilvl w:val="0"/>
          <w:numId w:val="23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доведение приказа до сведения коллектива дошкольного образовательного учреждения;</w:t>
      </w:r>
      <w:r/>
    </w:p>
    <w:p>
      <w:pPr>
        <w:pStyle w:val="683"/>
        <w:numPr>
          <w:ilvl w:val="0"/>
          <w:numId w:val="2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информирование председателем комиссии ее членов о целях, основных задачах контроля, порядке и сроках его проведения;</w:t>
      </w:r>
      <w:r/>
    </w:p>
    <w:p>
      <w:pPr>
        <w:pStyle w:val="683"/>
        <w:numPr>
          <w:ilvl w:val="0"/>
          <w:numId w:val="2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инструктаж членов комиссии.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5.3.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Внутренний контроль проводится на основании приказа заведующего ДОУ о проведении контроля, в котором определяются:</w:t>
      </w:r>
      <w:r/>
    </w:p>
    <w:p>
      <w:pPr>
        <w:pStyle w:val="683"/>
        <w:numPr>
          <w:ilvl w:val="0"/>
          <w:numId w:val="12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вид и тема контроля;</w:t>
      </w:r>
      <w:r/>
    </w:p>
    <w:p>
      <w:pPr>
        <w:pStyle w:val="683"/>
        <w:numPr>
          <w:ilvl w:val="0"/>
          <w:numId w:val="12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сроки проведения контроля;</w:t>
      </w:r>
      <w:r/>
    </w:p>
    <w:p>
      <w:pPr>
        <w:pStyle w:val="683"/>
        <w:numPr>
          <w:ilvl w:val="0"/>
          <w:numId w:val="12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председатель комиссии, персональный состав комиссии (либо должностное лицо, которому поручено проведение контроля в индивидуальном порядке);</w:t>
      </w:r>
      <w:r/>
    </w:p>
    <w:p>
      <w:pPr>
        <w:pStyle w:val="683"/>
        <w:numPr>
          <w:ilvl w:val="0"/>
          <w:numId w:val="12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сроки предоставления итоговых материалов;</w:t>
      </w:r>
      <w:r/>
    </w:p>
    <w:p>
      <w:pPr>
        <w:pStyle w:val="683"/>
        <w:numPr>
          <w:ilvl w:val="0"/>
          <w:numId w:val="12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план - задание на проведение контроля.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5.4.</w:t>
      </w:r>
      <w:r>
        <w:rPr>
          <w:sz w:val="28"/>
          <w:szCs w:val="28"/>
        </w:rPr>
        <w:t xml:space="preserve"> 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деятельности детского сада или должностного лица.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5.5. В плане - задании контроля указываются предмет, цели, его задачи, перечень вопросов, подлежащих контролю, контролируемый период деятельности, объекты контроля, а также п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равовые основания проведения контроля, в том числе нормативные правовые акты, обязательные требования которых подлежат контролю. План - задание разрабатывается заведующим или заместителем заведующего ДОУ, курирующим контролируемое направление деятельности.</w:t>
      </w:r>
      <w:r/>
    </w:p>
    <w:p>
      <w:pPr>
        <w:pStyle w:val="865"/>
        <w:jc w:val="both"/>
        <w:spacing w:after="0" w:before="0"/>
        <w:shd w:val="clear" w:fill="FFFFFF" w:color="auto"/>
        <w:rPr>
          <w:bCs/>
          <w:sz w:val="28"/>
          <w:szCs w:val="28"/>
        </w:rPr>
      </w:pPr>
      <w:r>
        <w:rPr>
          <w:sz w:val="28"/>
          <w:szCs w:val="28"/>
        </w:rPr>
        <w:t xml:space="preserve">5.6. Продолжительность тематических или комплексных проверок составляет </w:t>
      </w:r>
      <w:r>
        <w:rPr>
          <w:bCs/>
          <w:sz w:val="28"/>
          <w:szCs w:val="28"/>
        </w:rPr>
        <w:t xml:space="preserve">от 10-14 дней с посещением не более 5 НОД и других мероприятий в дошкольном образовательном учреждении.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5.7. Для проведения внутреннего контроля может создаваться комиссия, в состав которой включаются члены администрации ДОУ в соответствии с их должностным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 инструкциями и, при необходимости, эксперты, привлекаемые в установленном порядке к проведению контроля. Количество членов комиссии зависит от вида контроля, его сложности, а также количества и объема проверяемой информации и сложности предмета контроля.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5.8. Контроль (например, тематический, повторный) может проводиться без создания комиссии членом администрации ДОУ, которому, решением заведующего ДОУ, будет поручено проведение соответствующего контроля (далее – проверяющий).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5.9. Порядок подготовки, проведения и подведения итогов контроля, проводимого без образования комиссии, аналогичен порядку, установленному при проведении контроля комиссией.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5.10.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В процессе подготовки к проведению контроля членам комиссии (проверяющему) рекомендуется изучить (с учетом особенностей предмета и направления контроля):</w:t>
      </w:r>
      <w:r/>
    </w:p>
    <w:p>
      <w:pPr>
        <w:pStyle w:val="683"/>
        <w:numPr>
          <w:ilvl w:val="0"/>
          <w:numId w:val="7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законодательные и иные нормативные правовые акты, регламентирующие деятельность контролируемого объекта;</w:t>
      </w:r>
      <w:r/>
    </w:p>
    <w:p>
      <w:pPr>
        <w:pStyle w:val="683"/>
        <w:numPr>
          <w:ilvl w:val="0"/>
          <w:numId w:val="7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сведения о результатах предыдущего контроля проверяемого объекта, о мероприятиях по устранению выявленных нарушений и недостатков и т.д.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5.11. При необходимости членами ко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миссии (проверяющим) могут быть рассмотрены также статистические и иные установленные формы отчетности, характеризующие состояние и результаты деятельности проверяемого объекта, сведения о результатах деятельности проверяемого объекта за предыдущий период.</w:t>
      </w:r>
      <w:r/>
    </w:p>
    <w:p>
      <w:pPr>
        <w:pStyle w:val="865"/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5.12. При проведении планового контроля не требуется д</w:t>
      </w:r>
      <w:r>
        <w:rPr>
          <w:sz w:val="28"/>
          <w:szCs w:val="28"/>
        </w:rPr>
        <w:t xml:space="preserve">ополнительного предупреждения педагога, если в месячном плане указаны сроки контроля. В экстренных случаях заведующий детским садом и (или) старший воспитатель может посещать непосредственно образовательную деятельность без предварительного предупреждения.</w:t>
      </w:r>
      <w:r/>
    </w:p>
    <w:p>
      <w:pPr>
        <w:pStyle w:val="865"/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5.13. При проведении плановых проверок педагогический работник дошкольного образовательного учреждения предупреждается не менее чем за 1 день до посещения непосредственно образовательной деятельности.</w:t>
      </w:r>
      <w:r/>
    </w:p>
    <w:p>
      <w:pPr>
        <w:pStyle w:val="865"/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5"/>
        <w:jc w:val="center"/>
        <w:spacing w:after="0" w:before="0"/>
        <w:shd w:val="clear" w:fill="FFFFFF" w:color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Организация проведения внутреннего контроля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6.1. </w:t>
      </w:r>
      <w:r>
        <w:rPr>
          <w:sz w:val="28"/>
          <w:szCs w:val="28"/>
          <w:u w:val="single"/>
        </w:rPr>
        <w:t xml:space="preserve">Основания для внутреннего контроля:</w:t>
      </w:r>
      <w:r/>
    </w:p>
    <w:p>
      <w:pPr>
        <w:pStyle w:val="865"/>
        <w:numPr>
          <w:ilvl w:val="0"/>
          <w:numId w:val="15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заявление педагогического работника на аттестацию;</w:t>
      </w:r>
      <w:r/>
    </w:p>
    <w:p>
      <w:pPr>
        <w:pStyle w:val="865"/>
        <w:numPr>
          <w:ilvl w:val="0"/>
          <w:numId w:val="15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плановый контроль;</w:t>
      </w:r>
      <w:r/>
    </w:p>
    <w:p>
      <w:pPr>
        <w:pStyle w:val="865"/>
        <w:numPr>
          <w:ilvl w:val="0"/>
          <w:numId w:val="15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проверка состояния дел для подготовки управленческих решений;</w:t>
      </w:r>
      <w:r/>
    </w:p>
    <w:p>
      <w:pPr>
        <w:pStyle w:val="865"/>
        <w:numPr>
          <w:ilvl w:val="0"/>
          <w:numId w:val="15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обращение физических и юридических лиц по поводу нарушений в области образования.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6.2. Полномочия членов комиссии (проверяющего) подтверждаются приказом заведующего дошкольным образовательным учреждением о проведении контроля.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6.3.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Перед началом контроля проверяющий (председатель комиссии):</w:t>
      </w:r>
      <w:r/>
    </w:p>
    <w:p>
      <w:pPr>
        <w:pStyle w:val="683"/>
        <w:numPr>
          <w:ilvl w:val="0"/>
          <w:numId w:val="2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информирует подлежащих контролю работников дошкольного образовательного учреждения, представляет состав комиссии и порядок ее работы;</w:t>
      </w:r>
      <w:r/>
    </w:p>
    <w:p>
      <w:pPr>
        <w:pStyle w:val="683"/>
        <w:numPr>
          <w:ilvl w:val="0"/>
          <w:numId w:val="2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знакомит работников дошкольного образовательного учреждения, подлежащих контролю, с их правами и обязанностями при проведении контроля;</w:t>
      </w:r>
      <w:r/>
    </w:p>
    <w:p>
      <w:pPr>
        <w:pStyle w:val="683"/>
        <w:numPr>
          <w:ilvl w:val="0"/>
          <w:numId w:val="2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выясняет все существенные обстоятельства, касающиеся предмета контроля;</w:t>
      </w:r>
      <w:r/>
    </w:p>
    <w:p>
      <w:pPr>
        <w:pStyle w:val="683"/>
        <w:numPr>
          <w:ilvl w:val="0"/>
          <w:numId w:val="2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запрашивает (в случае необходимости) для работы комиссии документы, информационно-справочные и иные материалы, организует их получение.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6.4. На основном этапе работы проверяющее лицо (комиссия) посещает за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нятия, режимные моменты, методические мероприятия и т.д. Комиссия (проверяющее лицо) анализирует посещенные мероприятия в дошкольном образовательном учреждении, проводит собеседования, социологические исследования, изучает условия, материальную базу и т.д.</w:t>
      </w:r>
      <w:r/>
    </w:p>
    <w:p>
      <w:pPr>
        <w:pStyle w:val="865"/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6.5. Эксперты имеют право запрашивать необходимую информацию, изучать документацию, относящуюся к предмету внутреннего контроля.</w:t>
      </w:r>
      <w:r/>
    </w:p>
    <w:p>
      <w:pPr>
        <w:pStyle w:val="683"/>
        <w:jc w:val="both"/>
        <w:shd w:val="clear" w:fill="FFFFFF" w:color="auto"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6.6. В случае непредставления работником, подлежащим контролю, необходимых для работы комиссии материалов и документов, а равно совершения иных действий, препятст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вующих проведению контроля, председателем комиссии (проверяющим) может быть составлен акт о противодействии проведению контроля. Акт составляется в двух экземплярах, подписывается председателем комиссии и не менее чем одним членом комиссии. В акте производ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ится запись с указанием даты, должности, фамилии, имени, отчества работника, подлежащего контролю. Акт подписывается работником, с вручением ему одного экземпляра акта. При отказе получить акт председатель комиссии производит соответствующую запись в акте.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6.7. Копия приказа о проведении контроля размещается на информационном стенде дошкольного образовательного учреждения.</w:t>
      </w:r>
      <w:r/>
    </w:p>
    <w:p>
      <w:pPr>
        <w:pStyle w:val="865"/>
        <w:jc w:val="both"/>
        <w:spacing w:after="0" w:before="0"/>
        <w:shd w:val="clear" w:fill="FFFFFF" w:color="auto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6.8. Личностно-профессиональный (персональный контроль)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6.8.1. Личностно-профессиональный контроль предполагает изучение и анализ педагогической деятельности отдельного педагога.</w:t>
      </w:r>
      <w:r/>
    </w:p>
    <w:p>
      <w:pPr>
        <w:pStyle w:val="865"/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6.8.2. В </w:t>
      </w:r>
      <w:r>
        <w:rPr>
          <w:sz w:val="28"/>
          <w:szCs w:val="28"/>
          <w:u w:val="single"/>
        </w:rPr>
        <w:t xml:space="preserve">ходе персонального контроля заведующий ДОУ, старший воспитатель изучает:</w:t>
      </w:r>
      <w:r/>
    </w:p>
    <w:p>
      <w:pPr>
        <w:pStyle w:val="865"/>
        <w:numPr>
          <w:ilvl w:val="0"/>
          <w:numId w:val="8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уровень знаний педагогом современных достижений психологической и педагогической науки, профессиональное мастерство педагогического работника;</w:t>
      </w:r>
      <w:r/>
    </w:p>
    <w:p>
      <w:pPr>
        <w:pStyle w:val="865"/>
        <w:numPr>
          <w:ilvl w:val="0"/>
          <w:numId w:val="8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уровень овладения педагогом технологиями развивающего обучения, наиболее эффективными формами, методами и приемами образования;</w:t>
      </w:r>
      <w:r/>
    </w:p>
    <w:p>
      <w:pPr>
        <w:pStyle w:val="865"/>
        <w:numPr>
          <w:ilvl w:val="0"/>
          <w:numId w:val="8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результаты работы педагога и пути их достижения;</w:t>
      </w:r>
      <w:r/>
    </w:p>
    <w:p>
      <w:pPr>
        <w:pStyle w:val="865"/>
        <w:numPr>
          <w:ilvl w:val="0"/>
          <w:numId w:val="8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способы повышения профессиональной квалификации педагога.</w:t>
      </w:r>
      <w:r/>
    </w:p>
    <w:p>
      <w:pPr>
        <w:pStyle w:val="865"/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6.8.3. </w:t>
      </w:r>
      <w:r>
        <w:rPr>
          <w:sz w:val="28"/>
          <w:szCs w:val="28"/>
          <w:u w:val="single"/>
        </w:rPr>
        <w:t xml:space="preserve">При осуществлении персонального контроля заведующий ДОУ имеет право:</w:t>
      </w:r>
      <w:r/>
    </w:p>
    <w:p>
      <w:pPr>
        <w:pStyle w:val="865"/>
        <w:numPr>
          <w:ilvl w:val="0"/>
          <w:numId w:val="34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знаком</w:t>
      </w:r>
      <w:r>
        <w:rPr>
          <w:sz w:val="28"/>
          <w:szCs w:val="28"/>
        </w:rPr>
        <w:t xml:space="preserve">иться с документацией в соответствии с функциональными обязанностями, комплексно-тематическими и календарными планами, табелем посещаемости детей, портфолио педагога, паспортом группы, протоколами родительских собраний, аналитическими материалами педагога;</w:t>
      </w:r>
      <w:r/>
    </w:p>
    <w:p>
      <w:pPr>
        <w:pStyle w:val="865"/>
        <w:numPr>
          <w:ilvl w:val="0"/>
          <w:numId w:val="34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изучать практич</w:t>
      </w:r>
      <w:r>
        <w:rPr>
          <w:sz w:val="28"/>
          <w:szCs w:val="28"/>
        </w:rPr>
        <w:t xml:space="preserve">ескую деятельность педагогических работников детского сада через посещение и анализ непосредственно образовательной деятельности, совместной деятельности педагога и ребенка, самостоятельной деятельности, анализ развивающей предметно-пространственной среды;</w:t>
      </w:r>
      <w:r/>
    </w:p>
    <w:p>
      <w:pPr>
        <w:pStyle w:val="865"/>
        <w:numPr>
          <w:ilvl w:val="0"/>
          <w:numId w:val="34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проводить экспертизу педагогической деятельности;</w:t>
      </w:r>
      <w:r/>
    </w:p>
    <w:p>
      <w:pPr>
        <w:pStyle w:val="865"/>
        <w:numPr>
          <w:ilvl w:val="0"/>
          <w:numId w:val="34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проводить мониторинг образовательного процесса с последующим анализом полученной информации;</w:t>
      </w:r>
      <w:r/>
    </w:p>
    <w:p>
      <w:pPr>
        <w:pStyle w:val="865"/>
        <w:numPr>
          <w:ilvl w:val="0"/>
          <w:numId w:val="34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организовывать социологические, психологические, педагогические исследования: анкетирование, родителей, педагогов дошкольного образовательного учреждения;</w:t>
      </w:r>
      <w:r/>
    </w:p>
    <w:p>
      <w:pPr>
        <w:pStyle w:val="865"/>
        <w:numPr>
          <w:ilvl w:val="0"/>
          <w:numId w:val="34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делать выводы и принимать управленческие решения.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6.8.4.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Работник ДОУ, подлежащий контролю, должен:</w:t>
      </w:r>
      <w:r/>
    </w:p>
    <w:p>
      <w:pPr>
        <w:pStyle w:val="683"/>
        <w:numPr>
          <w:ilvl w:val="0"/>
          <w:numId w:val="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своевременно предоставить все необходимые для достижения целей контроля, материалы и документы;</w:t>
      </w:r>
      <w:r/>
    </w:p>
    <w:p>
      <w:pPr>
        <w:pStyle w:val="683"/>
        <w:numPr>
          <w:ilvl w:val="0"/>
          <w:numId w:val="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давать устные и письменные объяснения по существу предмета контроля.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6.8.5.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При проведении контроля работник, подлежащий контролю, имеет право:</w:t>
      </w:r>
      <w:r/>
    </w:p>
    <w:p>
      <w:pPr>
        <w:pStyle w:val="683"/>
        <w:numPr>
          <w:ilvl w:val="0"/>
          <w:numId w:val="20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знать сроки контроля и критерии оценки его деятельности;</w:t>
      </w:r>
      <w:r/>
    </w:p>
    <w:p>
      <w:pPr>
        <w:pStyle w:val="683"/>
        <w:numPr>
          <w:ilvl w:val="0"/>
          <w:numId w:val="20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знать цель, содержание, виды, формы и методы контроля;</w:t>
      </w:r>
      <w:r/>
    </w:p>
    <w:p>
      <w:pPr>
        <w:pStyle w:val="683"/>
        <w:numPr>
          <w:ilvl w:val="0"/>
          <w:numId w:val="20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знакомиться со своими правами и обязанностями;</w:t>
      </w:r>
      <w:r/>
    </w:p>
    <w:p>
      <w:pPr>
        <w:pStyle w:val="683"/>
        <w:numPr>
          <w:ilvl w:val="0"/>
          <w:numId w:val="20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обжаловать действия председателя и членов комиссии (проверяющего);</w:t>
      </w:r>
      <w:r/>
    </w:p>
    <w:p>
      <w:pPr>
        <w:pStyle w:val="683"/>
        <w:numPr>
          <w:ilvl w:val="0"/>
          <w:numId w:val="20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знакомиться с 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актами или итоговыми документами по результатам контроля, прилагать к нему письменные возражения и объяснения по итоговому документу в целом или по его отдельным положениям, а также документы (их заверенные копии), подтверждающие обоснованность возражений;</w:t>
      </w:r>
      <w:r/>
    </w:p>
    <w:p>
      <w:pPr>
        <w:pStyle w:val="683"/>
        <w:numPr>
          <w:ilvl w:val="0"/>
          <w:numId w:val="20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обратиться в конфликтную комиссию или вышестоящие органы управления образованием при несогласии с результатами контроля.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6.8.6. По результатам персонального контроля деятельности педагога оформляется справка.</w:t>
      </w:r>
      <w:r/>
    </w:p>
    <w:p>
      <w:pPr>
        <w:pStyle w:val="865"/>
        <w:jc w:val="both"/>
        <w:spacing w:after="0" w:before="0"/>
        <w:shd w:val="clear" w:fill="FFFFFF" w:color="auto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6.9. Тематический контроль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6.9.1. Тематический контроль в ДОУ проводится по отдельным проблемам деятельности дошкольного образовательного учреждения.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6.9.2. Содержание тематического контроля может включать вопросы индивидуализации, дифференциации, коррекции обучения, активизации познавательной деятельности воспитанников и другие вопросы.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6.9.3.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6.9.4. Темы контроля определяются в соответствии с годовым планом деятельности ДОУ, самоанализом деятельности детского сада по итогам учебного года, основными тенденциями развития образования.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6.9.5. Члены педагогического коллектива ДОУ должны быть ознакомлены с темами, сроками, целями, формами и методами контроля в соответствии с планом работы дошкольного образовательного учреждения.</w:t>
      </w:r>
      <w:r/>
    </w:p>
    <w:p>
      <w:pPr>
        <w:pStyle w:val="865"/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6.9.6. </w:t>
      </w:r>
      <w:r>
        <w:rPr>
          <w:sz w:val="28"/>
          <w:szCs w:val="28"/>
          <w:u w:val="single"/>
        </w:rPr>
        <w:t xml:space="preserve">В ходе тематического контроля:</w:t>
      </w:r>
      <w:r/>
    </w:p>
    <w:p>
      <w:pPr>
        <w:pStyle w:val="865"/>
        <w:numPr>
          <w:ilvl w:val="0"/>
          <w:numId w:val="30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проводятся тематические исследования (анкетирование, тестирование);</w:t>
      </w:r>
      <w:r/>
    </w:p>
    <w:p>
      <w:pPr>
        <w:pStyle w:val="865"/>
        <w:numPr>
          <w:ilvl w:val="0"/>
          <w:numId w:val="30"/>
        </w:numPr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  <w:t xml:space="preserve">осуществляется анализ практической деятельности педагога, посещение непосредственно образовательной деятельности, анализ документации и т.д.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6.9.7. Педагогический коллектив знакомится с результатами тематического контроля на заседаниях педсоветов, производственных совещаниях, совещаниях при заведующем дошкольным образовательным учреждением.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6.9.8. По результатам тематического контроля принимаются меры, направленные на совершенствование образовательного процесса и повышение качества образованности воспитанников.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6.9.9. Результаты тематического контроля оформляются в виде аналитической справки.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6.9.10. Результаты тематического контроля нескольких педагогов могут быть оформлены одним документом. </w:t>
      </w:r>
      <w:r/>
    </w:p>
    <w:p>
      <w:pPr>
        <w:pStyle w:val="865"/>
        <w:jc w:val="both"/>
        <w:spacing w:after="0" w:before="0"/>
        <w:shd w:val="clear" w:fill="FFFFFF" w:color="auto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6.10. Комплексная оценка деятельности ДОУ (самообследование)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6.10.1. Комплексная оценка деятельно</w:t>
      </w:r>
      <w:r>
        <w:rPr>
          <w:sz w:val="28"/>
          <w:szCs w:val="28"/>
        </w:rPr>
        <w:t xml:space="preserve">сти дошкольного образовательного учреждения (самообследование) проводится с целью получения полной информации о состоянии образовательного процесса в детском саду (соблюдение законодательства в области образования и контроль качества образования) в целом. 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6.10.2. Дл</w:t>
      </w:r>
      <w:r>
        <w:rPr>
          <w:sz w:val="28"/>
          <w:szCs w:val="28"/>
        </w:rPr>
        <w:t xml:space="preserve">я проведения комплексной оценки создается комиссия, состоящая из членов администрации, специалистов дошкольного образовательного учреждения. Члены группы должны четко определить цели, задачи, разработать план проверки, распределить обязанности между собой.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6.10.3. Перед каждым проверяющим ставится конкретная задача, устанавливаются сроки, формы обобщения итогов комплексной проверки.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6.10.4. Члены педагогического коллектива знакомятся с целями, задачами, планом проведения комплексной проверки в соответствии с планом работы ДОУ, но не менее чем за месяц до ее начала.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6.10.5. По результатам комплексной </w:t>
      </w:r>
      <w:r>
        <w:rPr>
          <w:sz w:val="28"/>
          <w:szCs w:val="28"/>
        </w:rPr>
        <w:t xml:space="preserve">оценки (самоанализа) готовится справка, на основании которой заведующим издается приказ (контроль исполнения которого возлагается на заведующего), проводится заседание педагогического совета, совещание при заведующем дошкольным образовательным учреждением.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6.10.6. При получении положительных результатов данный приказ снимается с контроля.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6.10.7. Результаты комплексной оценки (самообследование) оформляются в виде самоанализа деятельности и публикуются на сайте дошкольного образовательного учреждения.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6.11. При обнаружении в ходе внутреннего контроля нарушений законодательства Российской Федерации в области образования, о них сообщается заведующему дошкольным образовательным учреждением.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6.12. Опросы, анкетирование и психолого-педагогическая диагностика воспитанников дошкольного образовательного учреждения проводятся только в необходимых случаях и с согласия родителей.</w:t>
      </w:r>
      <w:r/>
    </w:p>
    <w:p>
      <w:pPr>
        <w:pStyle w:val="683"/>
        <w:jc w:val="both"/>
        <w:shd w:val="clear" w:fill="FFFFFF" w:color="auto"/>
        <w:widowControl/>
        <w:rPr>
          <w:rFonts w:ascii="yandex-sans;Times New Roman" w:hAnsi="yandex-sans;Times New Roman" w:cs="Times New Roman" w:eastAsia="Times New Roman"/>
          <w:sz w:val="28"/>
          <w:szCs w:val="28"/>
          <w:lang w:bidi="ar-SA"/>
        </w:rPr>
      </w:pPr>
      <w:r>
        <w:rPr>
          <w:rFonts w:ascii="yandex-sans;Times New Roman" w:hAnsi="yandex-sans;Times New Roman" w:cs="Times New Roman" w:eastAsia="Times New Roman"/>
          <w:sz w:val="28"/>
          <w:szCs w:val="28"/>
          <w:lang w:bidi="ar-SA"/>
        </w:rPr>
      </w:r>
      <w:r/>
    </w:p>
    <w:p>
      <w:pPr>
        <w:pStyle w:val="683"/>
        <w:jc w:val="center"/>
        <w:shd w:val="clear" w:fill="FFFFFF" w:color="auto"/>
        <w:widowControl/>
      </w:pPr>
      <w:r>
        <w:rPr>
          <w:rFonts w:ascii="Times New Roman" w:hAnsi="Times New Roman" w:cs="Times New Roman" w:eastAsia="Times New Roman"/>
          <w:b/>
          <w:sz w:val="28"/>
          <w:szCs w:val="28"/>
          <w:lang w:bidi="ar-SA"/>
        </w:rPr>
        <w:t xml:space="preserve">7. Организация подведения итогов внутреннего контроля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7.1.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По завершении внутреннего контроля в ДОУ председатель комиссии:</w:t>
      </w:r>
      <w:r/>
    </w:p>
    <w:p>
      <w:pPr>
        <w:pStyle w:val="683"/>
        <w:numPr>
          <w:ilvl w:val="0"/>
          <w:numId w:val="29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рассматривает (заслушивает) заключения и иные материалы членов комиссии о результатах контроля, содержащие предварительную оценку деятельности работника, выводы, предложения по совершенствованию его деятельности, а также по устранению выявленных нарушений;</w:t>
      </w:r>
      <w:r/>
    </w:p>
    <w:p>
      <w:pPr>
        <w:pStyle w:val="683"/>
        <w:numPr>
          <w:ilvl w:val="0"/>
          <w:numId w:val="29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обобщает и систематизирует весь материал.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7.2.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Результаты контроля могут представляться в форме: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акта (в случаях, когда не требуется углубленная обработка и анализ собранной информации);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аналитической справки;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справки о результатах проверки;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служебной записки;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доклада о состоянии дел по проверяемому вопросу;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схемы анализа занятий;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карты наблюдений;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карты анализа предметно-развивающей среды;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схемы обследования детей;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карты анализа выполнения образовательной программы;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итоговые листы (протоколы) уровня развития детей;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педагогических часов и др.;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индивидуальных работ;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письменного ответа на жалобу или заявление;</w:t>
      </w:r>
      <w:r/>
    </w:p>
    <w:p>
      <w:pPr>
        <w:pStyle w:val="683"/>
        <w:numPr>
          <w:ilvl w:val="0"/>
          <w:numId w:val="2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иной форме.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7.3. Акт о результатах внутреннего контроля оформляется в день его окончания на месте проведения в двух экземплярах. Акт подписывается председателем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 и всеми членами комиссии. Член комиссии, имеющий мнение, отличное от мнения большинства, имеет право на запись отдельного мнения в акте. К акту прилагаются заключения членов комиссии, иные документы и материалы, полученные и рассмотренные в ходе контроля.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7.4. Председатель комиссии знакомит работника ДОУ с актом, о чем последний делает соответствующую запись в акте в 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графе «с актом ознакомлен». В случае отказа сотрудника сделать запись об ознакомлении с актом (или получить акт) в нем делается запись об отказе от подписания (или получения) акта, которая заверяется подписью председателя комиссии и всеми членами комиссии.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7.5. В случае несогласия с фактами, изложенными в акте о результатах контроля, работник детского сада вправе приложить к нему письменные 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возражения по акту в целом или по его отдельным положениям, а также документы (их заверенные копии), подтверждающие обоснованность возражений. При этом сотрудник также вправе обратиться в конфликтную комиссию или вышестоящие органы управления образованием.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7.6. Один экземпляр акта вручается работнику. Второй экземпляр акта остается у председателя комиссии по контролю для последующего представления его заведующему дошкольным образовательным учреждением.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7.7. В случае представления результатов контроля в форме итогового документа, он доводится до сведения проверяемого лица в течение семи дней со дня окончания контроля.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7.8.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Структура и содержание итогового документа должны отражать:</w:t>
      </w:r>
      <w:r/>
    </w:p>
    <w:p>
      <w:pPr>
        <w:pStyle w:val="683"/>
        <w:numPr>
          <w:ilvl w:val="0"/>
          <w:numId w:val="3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дату и номер приказа, на основании которого проведено контрольное мероприятие;</w:t>
      </w:r>
      <w:r/>
    </w:p>
    <w:p>
      <w:pPr>
        <w:pStyle w:val="683"/>
        <w:numPr>
          <w:ilvl w:val="0"/>
          <w:numId w:val="3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фамилии, инициалы и должности членов комиссии;</w:t>
      </w:r>
      <w:r/>
    </w:p>
    <w:p>
      <w:pPr>
        <w:pStyle w:val="683"/>
        <w:numPr>
          <w:ilvl w:val="0"/>
          <w:numId w:val="3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указание компонентов (элементов) управляемого объекта контроля, фамилии и инициалы ответственных лиц, присутствующих при проведении контроля;</w:t>
      </w:r>
      <w:r/>
    </w:p>
    <w:p>
      <w:pPr>
        <w:pStyle w:val="683"/>
        <w:numPr>
          <w:ilvl w:val="0"/>
          <w:numId w:val="3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дату, время и место проведения контроля;</w:t>
      </w:r>
      <w:r/>
    </w:p>
    <w:p>
      <w:pPr>
        <w:pStyle w:val="683"/>
        <w:numPr>
          <w:ilvl w:val="0"/>
          <w:numId w:val="3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аналитические сведения о результатах контроля, в том числе о выявленных нарушениях, об их характере, о лицах, на которые возлагается ответственность за совершение этих нарушений;</w:t>
      </w:r>
      <w:r/>
    </w:p>
    <w:p>
      <w:pPr>
        <w:pStyle w:val="683"/>
        <w:numPr>
          <w:ilvl w:val="0"/>
          <w:numId w:val="3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констатацию фактов, выводы и, при необходимости, предложения, показывающие, что они основаны на реальном материале, подтверждены количественными показателями;</w:t>
      </w:r>
      <w:r/>
    </w:p>
    <w:p>
      <w:pPr>
        <w:pStyle w:val="683"/>
        <w:numPr>
          <w:ilvl w:val="0"/>
          <w:numId w:val="3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объективность основывается на непосредственном наблюдении и изучении результатов деятельности;</w:t>
      </w:r>
      <w:r/>
    </w:p>
    <w:p>
      <w:pPr>
        <w:pStyle w:val="683"/>
        <w:numPr>
          <w:ilvl w:val="0"/>
          <w:numId w:val="3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подписи председателя и всех членов комиссии;</w:t>
      </w:r>
      <w:r/>
    </w:p>
    <w:p>
      <w:pPr>
        <w:pStyle w:val="683"/>
        <w:numPr>
          <w:ilvl w:val="0"/>
          <w:numId w:val="3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запись отдельного мнения члена комиссии, отличного от мнения большинства.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7.9. К итоговому материалу прилагаются заключения проведенных исследований и экспертиз, пояснения членов комиссии, работников, на которых возлагается ответственность за выявленные нарушения, иные документы (копии) и материалы, полученные в ходе проверки.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7.10. Работник ДОУ, подлежащий контролю, после ознакомления с результатами проверки визирует итоговый документ в полях «С результатами контроля ознакомлен», «К процедуре контроля претензий не имею».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7.11. В случае отказа работника сделать запись об ознакомлении с результатами контроля (или получи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ть итоговый документ), председатель комиссии, осуществляющий контроль, обязан сделать запись об отказе от подписания (или получения) итогового документа, которая заверяется подписью председателя комиссии (проверяющего) и не менее чем одного члена комиссии.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7.12. В случае несогласия с фактами, изложенными в итоговом документе, работник вправе приложить к нему письменные возражения по итог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овому документу в целом или по его отдельным положениям, а также документы (их заверенные копии), подтверждающие обоснованность возражений. При этом работник ДОУ также вправе обратиться в конфликтную комиссию или вышестоящие органы управления образованием.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7.13. Результаты контроля ряда работников дошкольного образовательного учреждения могут быть оформлены одним документом.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7.14. О результатах контроля сведений, изложенных в обращениях родителей воспитанников, а также в обращениях и запросах других граждан и организаций, сообщается им в установленном порядке и в установленные сроки.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7.15. В случаях и порядке, установленном законодательством Российской Федерации в области образования, в зависимости от формы контроля, целей, задач и с учетом реального положения дел, з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аведующим ДОУ в течение трех рабочих дней на основе представленных итоговых материалов по итогам контроля может быть принято решение в отношении работника ДОУ, в том числе о принятии необходимых мер предупредительного и профилактического характера в форме:</w:t>
      </w:r>
      <w:r/>
    </w:p>
    <w:p>
      <w:pPr>
        <w:pStyle w:val="683"/>
        <w:numPr>
          <w:ilvl w:val="0"/>
          <w:numId w:val="18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соответствующего приказа по итогам контроля с указанием на кого возлагается кон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троль за его исполнением, а также рекомендаций по принятию мер по устранению выявленных нарушений, сроков исполнения выявленных нарушений обязательных для исполнения требований или недостатков, а также по обобщению и трансляции положительного опыта работы;</w:t>
      </w:r>
      <w:r/>
    </w:p>
    <w:p>
      <w:pPr>
        <w:pStyle w:val="683"/>
        <w:numPr>
          <w:ilvl w:val="0"/>
          <w:numId w:val="18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обсуждения материалов контроля коллегиальным органом ДОУ (например, Педагогическим советом и т.д.);</w:t>
      </w:r>
      <w:r/>
    </w:p>
    <w:p>
      <w:pPr>
        <w:pStyle w:val="683"/>
        <w:numPr>
          <w:ilvl w:val="0"/>
          <w:numId w:val="18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проведение педагогического совета, методического объединения, производственного совещания, общего собрания с коллективом ДОУ, совещания с возможным привлечением представителей исполнительной власти, общественных организаций;</w:t>
      </w:r>
      <w:r/>
    </w:p>
    <w:p>
      <w:pPr>
        <w:pStyle w:val="683"/>
        <w:numPr>
          <w:ilvl w:val="0"/>
          <w:numId w:val="18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проведение повторного контроля с привлечением определенных специалистов (экспертов);</w:t>
      </w:r>
      <w:r/>
    </w:p>
    <w:p>
      <w:pPr>
        <w:pStyle w:val="683"/>
        <w:numPr>
          <w:ilvl w:val="0"/>
          <w:numId w:val="18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определения дисциплинарной ответственности должностных лиц дошкольного образовательного учреждения;</w:t>
      </w:r>
      <w:r/>
    </w:p>
    <w:p>
      <w:pPr>
        <w:pStyle w:val="683"/>
        <w:numPr>
          <w:ilvl w:val="0"/>
          <w:numId w:val="18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иные решения в пределах своей компетенции.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7.16.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7.17. В случае несогласия с решением заведующего детским садом по результатам контроля работник вправе обжаловать указанное решение в установленном законодательством Российской Федерации порядке.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7.18.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u w:val="single"/>
          <w:lang w:bidi="ar-SA"/>
        </w:rPr>
        <w:t xml:space="preserve">По итогам тематического контроля формируется «дело» в бумажном варианте, которое содержит следующие документы и сведения:</w:t>
      </w:r>
      <w:r/>
    </w:p>
    <w:p>
      <w:pPr>
        <w:pStyle w:val="683"/>
        <w:numPr>
          <w:ilvl w:val="0"/>
          <w:numId w:val="14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приказ о проведении контроля с утвержденным планом-заданием;</w:t>
      </w:r>
      <w:r/>
    </w:p>
    <w:p>
      <w:pPr>
        <w:pStyle w:val="683"/>
        <w:numPr>
          <w:ilvl w:val="0"/>
          <w:numId w:val="14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итоговый документ по результатам проверки;</w:t>
      </w:r>
      <w:r/>
    </w:p>
    <w:p>
      <w:pPr>
        <w:pStyle w:val="683"/>
        <w:numPr>
          <w:ilvl w:val="0"/>
          <w:numId w:val="14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итоговый приказ по результатам внутреннего контроля;</w:t>
      </w:r>
      <w:r/>
    </w:p>
    <w:p>
      <w:pPr>
        <w:pStyle w:val="683"/>
        <w:numPr>
          <w:ilvl w:val="0"/>
          <w:numId w:val="14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протоколы с анализами, акты, справки, экспертные заключения и другие материалы, полученные в ходе осуществления внутреннего контроля;</w:t>
      </w:r>
      <w:r/>
    </w:p>
    <w:p>
      <w:pPr>
        <w:pStyle w:val="683"/>
        <w:numPr>
          <w:ilvl w:val="0"/>
          <w:numId w:val="14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материалы по итогам проведения повторного внутреннего контроля и приказ о выполнении объектом контроля рекомендаций.</w:t>
      </w:r>
      <w:r/>
    </w:p>
    <w:p>
      <w:pPr>
        <w:pStyle w:val="683"/>
        <w:numPr>
          <w:ilvl w:val="0"/>
          <w:numId w:val="14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сформированное «дело» хранится в дошкольном образовательном учреждении в соответствии с номенклатурой дел.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7.19.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u w:val="single"/>
          <w:lang w:bidi="ar-SA"/>
        </w:rPr>
        <w:t xml:space="preserve">В ходе осуществления внутреннего контроля администрация ДОУ использует различные шкалы для оценки качества деятельности работников, в том числе:</w:t>
      </w:r>
      <w:r/>
    </w:p>
    <w:p>
      <w:pPr>
        <w:pStyle w:val="683"/>
        <w:numPr>
          <w:ilvl w:val="0"/>
          <w:numId w:val="13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оценка качества посещенных в порядке наблюдения занятий может осуществляться по четырёх бальной системе: отличный, хороший, удовлетворительный, неудовлетворительный;</w:t>
      </w:r>
      <w:r/>
    </w:p>
    <w:p>
      <w:pPr>
        <w:pStyle w:val="683"/>
        <w:numPr>
          <w:ilvl w:val="0"/>
          <w:numId w:val="13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оценка уровня развития воспитанников может производиться по трехуровневой шкале: высокий, средний, низкий;</w:t>
      </w:r>
      <w:r/>
    </w:p>
    <w:p>
      <w:pPr>
        <w:pStyle w:val="683"/>
        <w:numPr>
          <w:ilvl w:val="0"/>
          <w:numId w:val="13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оценка воспитательных, режимных, профессионально-методических, родительских, общественных и иных мероприятий может осуществляться по трехуровневой шкале:</w:t>
      </w:r>
      <w:r/>
    </w:p>
    <w:p>
      <w:pPr>
        <w:pStyle w:val="683"/>
        <w:ind w:left="360" w:firstLine="348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- мероприятие (занятие) целей достигло полностью;</w:t>
      </w:r>
      <w:r/>
    </w:p>
    <w:p>
      <w:pPr>
        <w:pStyle w:val="683"/>
        <w:ind w:left="360" w:firstLine="348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- мероприятие (занятие) целей достигло частично;</w:t>
      </w:r>
      <w:r/>
    </w:p>
    <w:p>
      <w:pPr>
        <w:pStyle w:val="683"/>
        <w:ind w:left="360" w:firstLine="348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- мероприятие (занятие) поставленных целей не достигло;</w:t>
      </w:r>
      <w:r/>
    </w:p>
    <w:p>
      <w:pPr>
        <w:pStyle w:val="683"/>
        <w:numPr>
          <w:ilvl w:val="0"/>
          <w:numId w:val="13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оценка состояния учебно-педагогической документации, условий для образования, исполнения ФГОС ДО, учебных планов и образовательных программ может производиться по двухуровневой шкале: удовлетворительное или неудовлетворительное.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7.20. Порядок оценки качества деятельности работников ДОУ по итогам внутреннего контроля разрабатывается заведующим и утверждается на заседании педагогического совета дошкольного образовательного учреждения.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7.21. Администрация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ДОУ регулярно подводит итоги осуществления внутреннего контроля за месяц, учебный год. Результаты контроля оформляются в виде таблицы относительно всех руководителей, направлений контроля, а также в разрезе групп, педагогов, методических объединений и т.п.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7.22. Основанием для цифровых результатов служит количество заполненных протоколов с анализом посещенных занятий, мероприятий в детском саду, проверенных документов.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7.23. На основании анализа фактических результатов и установленных норм внутреннего контроля делаются выводы о количественных характеристиках контролирующей деятельности администрации дошкольного образовательного учреждения.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7.24.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Материалы проведенного администрацией анализа внутреннего контроля за год вносятся в аналитическую часть годового плана работы дошкольного образовательного учреждения предстоящего учебного года и служат основой для разработки раздела «Внутренний контроль».</w:t>
      </w:r>
      <w:r/>
    </w:p>
    <w:p>
      <w:pPr>
        <w:pStyle w:val="865"/>
        <w:jc w:val="both"/>
        <w:spacing w:after="0" w:before="0"/>
        <w:shd w:val="clear" w:fill="FFFFFF" w:color="auto"/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</w:pPr>
      <w:r>
        <w:rPr>
          <w:rFonts w:cs="Times New Roman" w:eastAsia="Times New Roman"/>
          <w:color w:val="000000"/>
          <w:sz w:val="28"/>
          <w:szCs w:val="28"/>
          <w:lang w:bidi="ar-SA"/>
        </w:rPr>
      </w:r>
      <w:r/>
    </w:p>
    <w:p>
      <w:pPr>
        <w:pStyle w:val="683"/>
        <w:jc w:val="center"/>
        <w:shd w:val="clear" w:fill="FFFFFF" w:color="auto"/>
        <w:widowControl/>
      </w:pPr>
      <w:r>
        <w:rPr>
          <w:rFonts w:ascii="Times New Roman" w:hAnsi="Times New Roman" w:cs="Times New Roman" w:eastAsia="Times New Roman"/>
          <w:b/>
          <w:sz w:val="28"/>
          <w:szCs w:val="28"/>
          <w:lang w:bidi="ar-SA"/>
        </w:rPr>
        <w:t xml:space="preserve">8. Организация контроля исполнения рекомендаций (предписаний) по итогам внутреннего контроля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8.1. Контроль исполнения приказа по итогам контроля возлагается на одного из членов администрации дошкольного образовательного учреждения.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8.2. Работник ДОУ, по результатам контроля которого выявлены нарушения обязательных для исполнения требований или недостатки, должен исполнить их в установленный приказом срок.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8.3. По истечении срока устранения выявленных нарушений или недостатков (выполнение рекомендаций) на основании служебной записки заместителя заведующего ДОУ или лица, на которого возложен контроль исполнения приказа, заведующим принимается одно из решений:</w:t>
      </w:r>
      <w:r/>
    </w:p>
    <w:p>
      <w:pPr>
        <w:pStyle w:val="683"/>
        <w:numPr>
          <w:ilvl w:val="0"/>
          <w:numId w:val="13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приказ о выполнении рекомендаций по итогам контроля и снятии его с контроля, если деятельность работника подтверждает положительные результаты и факты исполнения выявленных нарушений или недостатков (выполнение рекомендаций);</w:t>
      </w:r>
      <w:r/>
    </w:p>
    <w:p>
      <w:pPr>
        <w:pStyle w:val="683"/>
        <w:numPr>
          <w:ilvl w:val="0"/>
          <w:numId w:val="13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приказ о проведении внеплановой проверки в случае, если невозможно установить факт исполнения или неисполнения нарушения (или недостатка) проверяемым работником дошкольного образовательного учреждения;</w:t>
      </w:r>
      <w:r/>
    </w:p>
    <w:p>
      <w:pPr>
        <w:pStyle w:val="683"/>
        <w:numPr>
          <w:ilvl w:val="0"/>
          <w:numId w:val="13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приказ о дисциплинарном взыскании работника ДОУ в случае, если проверяемый работник без уважительной причины в установленный срок не устранил выявленные нарушения (не исполнил рекомендации).</w:t>
      </w:r>
      <w:r/>
    </w:p>
    <w:p>
      <w:pPr>
        <w:pStyle w:val="865"/>
        <w:jc w:val="both"/>
        <w:spacing w:after="0" w:before="0"/>
        <w:shd w:val="clear" w:fill="FFFFFF" w:color="auto"/>
      </w:pPr>
      <w:r>
        <w:rPr>
          <w:sz w:val="28"/>
          <w:szCs w:val="28"/>
        </w:rPr>
        <w:t xml:space="preserve">8.4. О результатах проверки сведений, изложенных в обращениях родителей, а также в обращениях и запросах других граждан и организаций, сообщается им в установленном порядке и в установленные сроки.</w:t>
      </w:r>
      <w:r/>
    </w:p>
    <w:p>
      <w:pPr>
        <w:pStyle w:val="865"/>
        <w:jc w:val="both"/>
        <w:spacing w:after="0" w:before="0"/>
        <w:shd w:val="clear" w:fill="FFFFFF" w:color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83"/>
        <w:jc w:val="center"/>
        <w:shd w:val="clear" w:fill="FFFFFF" w:color="auto"/>
        <w:widowControl/>
      </w:pPr>
      <w:r>
        <w:rPr>
          <w:rFonts w:ascii="Times New Roman" w:hAnsi="Times New Roman" w:cs="Times New Roman" w:eastAsia="Times New Roman"/>
          <w:b/>
          <w:sz w:val="28"/>
          <w:szCs w:val="28"/>
          <w:lang w:bidi="ar-SA"/>
        </w:rPr>
        <w:t xml:space="preserve">9. Права, ответственность и обязанности лиц, осуществляющих внутренний контроль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bidi="ar-SA"/>
        </w:rPr>
        <w:t xml:space="preserve">9.1. Права, ответственность и обязанности лиц, осуществляющих контроль, определяются настоящим Положением и приказами заведующего о проведении контроля.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9.2.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При проведении внутреннего контроля председатель комиссии: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ставит в известность работника дошкольной образовательной организации  об уточненных сроках проверки, информирует о предполагаемом плане работы и подготовке необходимой документации, информации для изучения;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осуществляет общее руководство членами комиссии;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распределяет между ними обязанности в соответствии с планом - заданием;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устанавливает порядок работы комиссии при проведении внутреннего контроля;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дает членам комиссии указания, обязательные для исполнения;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обеспечивает сохранность и возврат полученных оригиналов документов;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вносит предложения об изменении объема и сроков контроля;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докладывает заведующему ДОУ о чрезвычайных происшествиях, имевших место в период внутреннего контроля, выявленных фактах грубого нарушения законодательства и иных обстоятельствах, требующих немедленного реагирования;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отстраняет от учас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тия в работе комиссии ее членов, недобросовестно относящихся к исполнению возложенных на них обязанностей, либо допускающих в процессе контроля нарушения служебной дисциплины, о чем немедленно информирует заведующего дошкольным образовательным учреждением;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отчитывается перед заведующим ДОУ о ходе и результатах проведения внутреннего контроля, о работе членов комиссии, об итогах работы проверяемого работника;</w:t>
      </w:r>
      <w:r/>
    </w:p>
    <w:p>
      <w:pPr>
        <w:pStyle w:val="683"/>
        <w:numPr>
          <w:ilvl w:val="0"/>
          <w:numId w:val="3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несет персональную ответственность за качество организации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, подготовки и проведения контроля, объективность и обоснованность ее результатов, выводов и предложений, за осуществление контроля по устранению выявленных комиссией нарушений и недостатков в деятельности работника дошкольного образовательного учреждения.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9.3. В случае отсутствия председателя комиссии по внутреннему контролю его функции и полномочия в полном объеме выполняет заместитель председателя комиссии.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9.4.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Председатель и члены комиссии (проверяющий) обязаны: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сообщить руководителю ДОУ о личной заинтересованности при исполнении обязанностей в рамках контроля, которая может привести к конфликту интересов;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проявлять тактичное отношение к проверяемому работнику во время проведения контрольных мероприятий;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придерживаться сроков проведения планового внутреннего контроля;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соблюдать цель, задачи и принципы внутреннего контроля;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осуществлять качественную подготовку к проведению контроля;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качественно и объективно анализировать и оценивать деятельность контролируемого объекта;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доказательно обосновать выводы и предложения по итогам проверки, ознакомить проверяемого с итоговым документом под роспись до вынесения результатов на общественное обсуждение;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соблюдать конфиденциальность при обнаружении недостатков в работе педагогического работника детского сада при условии устраняемости их в процессе проверки;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помочь составить комплекс мер по устранению недостатков, выявленных в ходе контроля;</w:t>
      </w:r>
      <w:r/>
    </w:p>
    <w:p>
      <w:pPr>
        <w:pStyle w:val="683"/>
        <w:numPr>
          <w:ilvl w:val="0"/>
          <w:numId w:val="5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оказывать организационную и методическую помощь в преодолении выявленных недостатков или (и) в обобщении элементов ценного опыта.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9.5. Члены комиссии в рамках проведения внутреннего контроля обязаны выполнять распоряжения председателя комиссии.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FF"/>
          <w:sz w:val="28"/>
          <w:szCs w:val="28"/>
        </w:rPr>
        <w:t xml:space="preserve">Источник – это сайт </w:t>
      </w:r>
      <w:r>
        <w:rPr>
          <w:rFonts w:ascii="Times New Roman" w:hAnsi="Times New Roman" w:cs="Times New Roman" w:eastAsia="Times New Roman"/>
          <w:color w:val="FFFFFF"/>
          <w:sz w:val="28"/>
          <w:szCs w:val="28"/>
          <w:lang w:bidi="ar-SA"/>
        </w:rPr>
        <w:t xml:space="preserve">http://ohrana-tryda.com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9.6.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Лица, осуществляющие внутренний контроль, вправе: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посещать любые занятия и мероприятия у контролируемого объекта или в структурном подразделении ДОУ в период осуществления контроля в соответствии с планом-графиком контроля;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посещать внепланово занятия и мероприятия у любого работника дошкольного образовательного учреждения в условиях служебного расследования;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требовать и получать всю необходимую для достижения целей контроля учебно-педагогическую и другую документацию у педагогических и иных работников дошкольного образовательного учреждения;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требовать и получать устные разъяснения по существу контролируемых вопросов;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наблюдать за деятельностью работника, подлежащего контролю;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осуществлять экспертизу качества образования;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проводить собеседование с воспитанниками, их родителями (законными представителями), анкетирование, интервьюирование, тестирование для осуществления опосредованной оценки качества педагогической деятельности;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вносить предложения о поощрении работника, о наложении дисциплинарного взыскания, о направлении его на курсы повышения квалификации или переподготовки;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рекомендовать методическим структурам трансляцию элементов ценного опыта педагога;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организовывать и проводить по поручению председателя комиссии необходимые расследования, экспертизу и оценку деятельности педагога;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переносить сроки проверки по просьбе проверяемого лица;</w:t>
      </w:r>
      <w:r/>
    </w:p>
    <w:p>
      <w:pPr>
        <w:pStyle w:val="683"/>
        <w:numPr>
          <w:ilvl w:val="0"/>
          <w:numId w:val="11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выполнять иные функции, предусмотренные приказом о проведении внутреннего контроля в дошкольном образовательном учреждении.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9.7. Лица, уполномоче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нные осуществлять внутренний контроль, несут персональную ответственность в соответствии с законодательством Российской Федерации и локальными актами ДОУ (Устав, Правила внутреннего трудового распорядка, коллективный договор, должностные инструкции и др.):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объективность, полноту и обоснованность сделанных ими в ходе контроля выводов и предложений;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качество исполнения плана – задания;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сокрытие выявленных в ходе контроля нарушений законодательства Российской Федерации и противоправных действий должностных лиц;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превышение в ходе контроля своих полномочий;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качественную подготовку к проведению контроля деятельности работника дошкольного образовательного учреждения;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ознакомление с итогами контроля работника ДОУ до вынесения результатов на широкое обсуждение;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срыв сроков проведения контроля;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качество проведения анализа деятельности работника;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соблюдение конфиденциальности при обнаружении недостатков в работе сотрудника, при условии устранения их в процессе проверки;</w:t>
      </w:r>
      <w:r/>
    </w:p>
    <w:p>
      <w:pPr>
        <w:pStyle w:val="683"/>
        <w:numPr>
          <w:ilvl w:val="0"/>
          <w:numId w:val="6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за доказательность выводов по итогам проверки.</w:t>
      </w:r>
      <w:r/>
    </w:p>
    <w:p>
      <w:pPr>
        <w:pStyle w:val="865"/>
        <w:jc w:val="both"/>
        <w:spacing w:after="0" w:before="0"/>
        <w:shd w:val="clear" w:fill="FFFFFF" w:color="auto"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cs="Times New Roman" w:eastAsia="Times New Roman"/>
          <w:sz w:val="28"/>
          <w:szCs w:val="28"/>
          <w:lang w:bidi="ar-SA"/>
        </w:rPr>
      </w:r>
      <w:r/>
    </w:p>
    <w:p>
      <w:pPr>
        <w:pStyle w:val="683"/>
        <w:jc w:val="center"/>
        <w:shd w:val="clear" w:fill="FFFFFF" w:color="auto"/>
        <w:widowControl/>
        <w:rPr>
          <w:rFonts w:ascii="Times New Roman" w:hAnsi="Times New Roman" w:cs="Times New Roman" w:eastAsia="Times New Roman"/>
          <w:b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bidi="ar-SA"/>
        </w:rPr>
        <w:t xml:space="preserve">10. Компетенция и полномочия заведующего ДОУ при организации и проведении внутреннего контроля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10.1. Заведующий ДОУ и старший воспитатель, эксперты в пределах компетенций и полномочий, установленных законодательством, вправе осуществлять контроль за работниками и за результатами их деятельности по следующим направлениям и соответствующим вопросам: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10.1.1.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Контроль за содержанием образования в ДОУ:</w:t>
      </w:r>
      <w:r/>
    </w:p>
    <w:p>
      <w:pPr>
        <w:pStyle w:val="683"/>
        <w:numPr>
          <w:ilvl w:val="0"/>
          <w:numId w:val="27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анализ развития воспитанника, включающий педагогическую диагностику и уровень достижений ребенка;</w:t>
      </w:r>
      <w:r/>
    </w:p>
    <w:p>
      <w:pPr>
        <w:pStyle w:val="683"/>
        <w:numPr>
          <w:ilvl w:val="0"/>
          <w:numId w:val="27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анализ выполнения разделов образовательной программы;</w:t>
      </w:r>
      <w:r/>
    </w:p>
    <w:p>
      <w:pPr>
        <w:pStyle w:val="683"/>
        <w:numPr>
          <w:ilvl w:val="0"/>
          <w:numId w:val="27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анализ программно-методического обеспечения в дошкольном образовательном учреждении.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10.1.2.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Контроль за охраной жизни и здоровья воспитанников ДОУ:</w:t>
      </w:r>
      <w:r/>
    </w:p>
    <w:p>
      <w:pPr>
        <w:pStyle w:val="683"/>
        <w:numPr>
          <w:ilvl w:val="0"/>
          <w:numId w:val="28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анализ санитарно-гигиенических условий дошкольного образовательного учреждения;</w:t>
      </w:r>
      <w:r/>
    </w:p>
    <w:p>
      <w:pPr>
        <w:pStyle w:val="683"/>
        <w:numPr>
          <w:ilvl w:val="0"/>
          <w:numId w:val="28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анализ соблюдения правил охраны труда и инструкции по охране жизни и здоровья детей;</w:t>
      </w:r>
      <w:r/>
    </w:p>
    <w:p>
      <w:pPr>
        <w:pStyle w:val="683"/>
        <w:numPr>
          <w:ilvl w:val="0"/>
          <w:numId w:val="28"/>
        </w:numPr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анализ уровня здоровья воспитанников детского сада;</w:t>
      </w:r>
      <w:r/>
    </w:p>
    <w:p>
      <w:pPr>
        <w:pStyle w:val="683"/>
        <w:numPr>
          <w:ilvl w:val="0"/>
          <w:numId w:val="28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анализ организации деятельности детей в течение дня.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10.1.3. </w:t>
      </w:r>
      <w:r>
        <w:rPr>
          <w:rFonts w:ascii="Times New Roman" w:hAnsi="Times New Roman" w:cs="Times New Roman" w:eastAsia="Times New Roman"/>
          <w:sz w:val="28"/>
          <w:szCs w:val="28"/>
          <w:u w:val="single"/>
          <w:lang w:bidi="ar-SA"/>
        </w:rPr>
        <w:t xml:space="preserve">Контроль за профессиональной компетентностью педагогов:</w:t>
      </w:r>
      <w:r/>
    </w:p>
    <w:p>
      <w:pPr>
        <w:pStyle w:val="683"/>
        <w:numPr>
          <w:ilvl w:val="0"/>
          <w:numId w:val="9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компоненты профессиональной компетентности (общекультурная компетентность педагога (2 раза в год), исходя из программно-квалификационных испытаний для педагогических работников и руководителя);</w:t>
      </w:r>
      <w:r/>
    </w:p>
    <w:p>
      <w:pPr>
        <w:pStyle w:val="683"/>
        <w:numPr>
          <w:ilvl w:val="0"/>
          <w:numId w:val="9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компетентность в образовательной политике;</w:t>
      </w:r>
      <w:r/>
    </w:p>
    <w:p>
      <w:pPr>
        <w:pStyle w:val="683"/>
        <w:numPr>
          <w:ilvl w:val="0"/>
          <w:numId w:val="9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профессиональную креативность;</w:t>
      </w:r>
      <w:r/>
    </w:p>
    <w:p>
      <w:pPr>
        <w:pStyle w:val="683"/>
        <w:numPr>
          <w:ilvl w:val="0"/>
          <w:numId w:val="9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профессиональную коммуникативность;</w:t>
      </w:r>
      <w:r/>
    </w:p>
    <w:p>
      <w:pPr>
        <w:pStyle w:val="683"/>
        <w:numPr>
          <w:ilvl w:val="0"/>
          <w:numId w:val="9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компетентность в области самообразования;</w:t>
      </w:r>
      <w:r/>
    </w:p>
    <w:p>
      <w:pPr>
        <w:pStyle w:val="683"/>
        <w:numPr>
          <w:ilvl w:val="0"/>
          <w:numId w:val="9"/>
        </w:numPr>
        <w:jc w:val="both"/>
        <w:shd w:val="clear" w:fill="FFFFFF" w:color="auto"/>
        <w:widowControl/>
        <w:rPr>
          <w:rFonts w:ascii="Times New Roman" w:hAnsi="Times New Roman" w:cs="Times New Roman" w:eastAsia="Times New Roman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проверку планов воспитательно-образовательной деятельности.</w:t>
      </w:r>
      <w:r/>
    </w:p>
    <w:p>
      <w:pPr>
        <w:pStyle w:val="683"/>
        <w:jc w:val="both"/>
        <w:shd w:val="clear" w:fill="FFFFFF" w:color="auto"/>
        <w:widowControl/>
        <w:rPr>
          <w:rFonts w:ascii="Times New Roman" w:hAnsi="Times New Roman" w:cs="Times New Roman" w:eastAsia="Times New Roman"/>
          <w:color w:val="FFFFFF"/>
          <w:sz w:val="28"/>
          <w:szCs w:val="28"/>
          <w:lang w:bidi="ar-SA"/>
        </w:rPr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10.2. Содержание внутреннего контроля в ДОУ по каждому из направлений определяется спецификой деятельности дошкольного образовательного учреждения, уровнем реализуемой образовательной программы.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FF"/>
          <w:sz w:val="28"/>
          <w:szCs w:val="28"/>
        </w:rPr>
        <w:t xml:space="preserve">Из страницы поло</w:t>
      </w:r>
      <w:r>
        <w:rPr>
          <w:rFonts w:ascii="Times New Roman" w:hAnsi="Times New Roman" w:cs="Times New Roman" w:eastAsia="Times New Roman"/>
          <w:color w:val="FFFFFF"/>
          <w:sz w:val="28"/>
          <w:szCs w:val="28"/>
          <w:lang w:bidi="ar-SA"/>
        </w:rPr>
        <w:t xml:space="preserve">p://ohrana-t</w:t>
      </w:r>
      <w:r/>
    </w:p>
    <w:p>
      <w:pPr>
        <w:pStyle w:val="683"/>
        <w:jc w:val="both"/>
        <w:shd w:val="clear" w:fill="FFFFFF" w:color="auto"/>
        <w:widowControl/>
      </w:pP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10.3</w:t>
      </w:r>
      <w:r>
        <w:rPr>
          <w:rFonts w:ascii="Times New Roman" w:hAnsi="Times New Roman" w:cs="Times New Roman" w:eastAsia="Times New Roman"/>
          <w:sz w:val="28"/>
          <w:szCs w:val="28"/>
          <w:lang w:bidi="ar-SA"/>
        </w:rPr>
        <w:t xml:space="preserve">. Администрация ДОУ вправе контролировать исполнение работниками иных норм и правил, установленных нормативными, правовыми и распорядительными актами в сфере образования, а также Уставом и учредительными документами дошкольного образовательного учреждения.</w:t>
      </w:r>
      <w:r/>
    </w:p>
    <w:p>
      <w:pPr>
        <w:pStyle w:val="865"/>
        <w:ind w:right="150" w:firstLine="0"/>
        <w:jc w:val="both"/>
        <w:spacing w:after="0" w:before="0"/>
        <w:rPr>
          <w:rFonts w:ascii="Times New Roman" w:hAnsi="Times New Roman" w:cs="Times New Roman" w:eastAsia="Times New Roman"/>
          <w:b/>
          <w:sz w:val="28"/>
          <w:szCs w:val="28"/>
          <w:lang w:bidi="ar-SA"/>
        </w:rPr>
      </w:pPr>
      <w:r>
        <w:rPr>
          <w:rFonts w:cs="Times New Roman" w:eastAsia="Times New Roman"/>
          <w:b/>
          <w:sz w:val="28"/>
          <w:szCs w:val="28"/>
          <w:lang w:bidi="ar-SA"/>
        </w:rPr>
      </w:r>
      <w:r/>
    </w:p>
    <w:p>
      <w:pPr>
        <w:pStyle w:val="865"/>
        <w:ind w:right="150" w:firstLine="0"/>
        <w:jc w:val="both"/>
        <w:spacing w:after="0" w:befor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/>
    </w:p>
    <w:p>
      <w:pPr>
        <w:pStyle w:val="865"/>
        <w:ind w:right="150" w:firstLine="0"/>
        <w:jc w:val="center"/>
        <w:spacing w:after="0" w:before="0"/>
      </w:pPr>
      <w:r>
        <w:rPr>
          <w:b/>
          <w:color w:val="000000"/>
          <w:sz w:val="28"/>
          <w:szCs w:val="28"/>
        </w:rPr>
        <w:t xml:space="preserve">11. Заключительные положения</w:t>
      </w:r>
      <w:r/>
    </w:p>
    <w:p>
      <w:pPr>
        <w:pStyle w:val="683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11.1. Настоящее Положение является локальным нормативным актом ДОУ, принимается на</w:t>
      </w:r>
      <w:r>
        <w:rPr>
          <w:rFonts w:ascii="Times New Roman" w:hAnsi="Times New Roman" w:cs="Times New Roman"/>
          <w:sz w:val="28"/>
          <w:szCs w:val="28"/>
        </w:rPr>
        <w:t xml:space="preserve">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  <w:r/>
    </w:p>
    <w:p>
      <w:pPr>
        <w:pStyle w:val="865"/>
        <w:ind w:right="31" w:firstLine="0"/>
        <w:jc w:val="both"/>
        <w:spacing w:after="0" w:before="0"/>
      </w:pPr>
      <w:r>
        <w:rPr>
          <w:sz w:val="28"/>
          <w:szCs w:val="28"/>
        </w:rPr>
        <w:t xml:space="preserve">11.2. Все изменения и дополнения, вносимые в настоящее Положение, оформляются в</w:t>
      </w:r>
      <w:r>
        <w:rPr>
          <w:color w:val="000000"/>
          <w:sz w:val="28"/>
          <w:szCs w:val="28"/>
        </w:rPr>
        <w:t xml:space="preserve"> письменной форме в соответствии действующим законодательством Российской Федерации.</w:t>
      </w:r>
      <w:r/>
    </w:p>
    <w:p>
      <w:pPr>
        <w:pStyle w:val="683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11.3. Положение принимается на неопределенный срок. Изменения и дополнения к Положению принимаются в порядке, предусмотренном п.11.1. настоящего Положения.</w:t>
      </w:r>
      <w:r/>
    </w:p>
    <w:p>
      <w:pPr>
        <w:pStyle w:val="683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/>
    </w:p>
    <w:p>
      <w:pPr>
        <w:pStyle w:val="862"/>
        <w:ind w:right="54" w:firstLine="0"/>
        <w:spacing w:lineRule="auto" w:line="240" w:after="0" w:before="0"/>
        <w:shd w:val="clear" w:fill="auto" w:color="auto"/>
        <w:tabs>
          <w:tab w:val="left" w:pos="466" w:leader="none"/>
          <w:tab w:val="clear" w:pos="708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567" w:right="701" w:bottom="709" w:left="851" w:header="0" w:footer="3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andex-sans;times new roman">
    <w:panose1 w:val="02000500000000020004"/>
  </w:font>
  <w:font w:name="Century Gothic">
    <w:panose1 w:val="020B0604020202020204"/>
  </w:font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Arial Unicode MS">
    <w:panose1 w:val="020B0604020202020204"/>
  </w:font>
  <w:font w:name="Arial">
    <w:panose1 w:val="020B0604020202020204"/>
  </w:font>
  <w:font w:name="DejaVu Sans">
    <w:panose1 w:val="020B0603030804020204"/>
  </w:font>
  <w:font w:name="Times New Roman">
    <w:panose1 w:val="020206030504050203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cs="Symbol"/>
        <w:color w:val="000000"/>
        <w:sz w:val="1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color w:val="000000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color w:val="000000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color w:val="000000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color w:val="000000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cs="Symbol"/>
        <w:sz w:val="1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cs="Symbol"/>
        <w:sz w:val="1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  <w:sz w:val="28"/>
        <w:szCs w:val="28"/>
        <w:lang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cs="Symbol"/>
        <w:color w:val="000000"/>
        <w:sz w:val="1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7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DejaVu Sans" w:eastAsia="DejaVu Sans" w:hint="default"/>
        <w:sz w:val="24"/>
        <w:szCs w:val="24"/>
        <w:lang w:val="en-US" w:bidi="hi-IN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83"/>
    <w:next w:val="683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83"/>
    <w:next w:val="683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83"/>
    <w:next w:val="683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83"/>
    <w:next w:val="683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83"/>
    <w:next w:val="683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83"/>
    <w:next w:val="683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83"/>
    <w:next w:val="683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83"/>
    <w:next w:val="683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83"/>
    <w:next w:val="683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83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83"/>
    <w:next w:val="683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683"/>
    <w:next w:val="683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683"/>
    <w:next w:val="683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83"/>
    <w:next w:val="683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9"/>
    <w:link w:val="866"/>
    <w:uiPriority w:val="99"/>
  </w:style>
  <w:style w:type="character" w:styleId="43">
    <w:name w:val="Footer Char"/>
    <w:basedOn w:val="9"/>
    <w:link w:val="868"/>
    <w:uiPriority w:val="99"/>
  </w:style>
  <w:style w:type="character" w:styleId="45">
    <w:name w:val="Caption Char"/>
    <w:basedOn w:val="852"/>
    <w:link w:val="868"/>
    <w:uiPriority w:val="99"/>
  </w:style>
  <w:style w:type="table" w:styleId="46">
    <w:name w:val="Table Grid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83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683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683"/>
    <w:next w:val="683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83"/>
    <w:next w:val="683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83"/>
    <w:next w:val="683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83"/>
    <w:next w:val="683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83"/>
    <w:next w:val="683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83"/>
    <w:next w:val="683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83"/>
    <w:next w:val="683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83"/>
    <w:next w:val="683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83"/>
    <w:next w:val="683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83"/>
    <w:next w:val="683"/>
    <w:uiPriority w:val="99"/>
    <w:unhideWhenUsed/>
    <w:pPr>
      <w:spacing w:after="0" w:afterAutospacing="0"/>
    </w:pPr>
  </w:style>
  <w:style w:type="paragraph" w:styleId="683" w:default="1">
    <w:name w:val="Normal"/>
    <w:qFormat/>
    <w:rPr>
      <w:rFonts w:ascii="Arial Unicode MS" w:hAnsi="Arial Unicode MS" w:cs="Arial Unicode MS" w:eastAsia="Arial Unicode MS"/>
      <w:color w:val="000000"/>
      <w:sz w:val="24"/>
      <w:szCs w:val="24"/>
      <w:lang w:val="ru-RU" w:bidi="ru-RU" w:eastAsia="zh-CN"/>
    </w:rPr>
    <w:pPr>
      <w:widowControl w:val="off"/>
    </w:pPr>
  </w:style>
  <w:style w:type="character" w:styleId="684">
    <w:name w:val="WW8Num1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685">
    <w:name w:val="WW8Num1z1"/>
    <w:qFormat/>
    <w:rPr>
      <w:rFonts w:ascii="Courier New" w:hAnsi="Courier New" w:cs="Courier New"/>
    </w:rPr>
  </w:style>
  <w:style w:type="character" w:styleId="686">
    <w:name w:val="WW8Num1z2"/>
    <w:qFormat/>
    <w:rPr>
      <w:rFonts w:ascii="Wingdings" w:hAnsi="Wingdings" w:cs="Wingdings"/>
    </w:rPr>
  </w:style>
  <w:style w:type="character" w:styleId="687">
    <w:name w:val="WW8Num1z3"/>
    <w:qFormat/>
    <w:rPr>
      <w:rFonts w:ascii="Symbol" w:hAnsi="Symbol" w:cs="Symbol"/>
    </w:rPr>
  </w:style>
  <w:style w:type="character" w:styleId="688">
    <w:name w:val="WW8Num2z0"/>
    <w:qFormat/>
    <w:rPr>
      <w:rFonts w:ascii="Symbol" w:hAnsi="Symbol" w:cs="Symbol"/>
      <w:color w:val="000000"/>
      <w:sz w:val="18"/>
      <w:szCs w:val="28"/>
    </w:rPr>
  </w:style>
  <w:style w:type="character" w:styleId="689">
    <w:name w:val="WW8Num2z1"/>
    <w:qFormat/>
    <w:rPr>
      <w:rFonts w:ascii="Times New Roman" w:hAnsi="Times New Roman" w:cs="Times New Roman"/>
      <w:sz w:val="18"/>
    </w:rPr>
  </w:style>
  <w:style w:type="character" w:styleId="690">
    <w:name w:val="WW8Num2z2"/>
    <w:qFormat/>
    <w:rPr>
      <w:rFonts w:ascii="Wingdings" w:hAnsi="Wingdings" w:cs="Wingdings"/>
    </w:rPr>
  </w:style>
  <w:style w:type="character" w:styleId="691">
    <w:name w:val="WW8Num2z3"/>
    <w:qFormat/>
    <w:rPr>
      <w:rFonts w:ascii="Symbol" w:hAnsi="Symbol" w:cs="Symbol"/>
    </w:rPr>
  </w:style>
  <w:style w:type="character" w:styleId="692">
    <w:name w:val="WW8Num2z4"/>
    <w:qFormat/>
    <w:rPr>
      <w:rFonts w:ascii="Courier New" w:hAnsi="Courier New" w:cs="Courier New"/>
    </w:rPr>
  </w:style>
  <w:style w:type="character" w:styleId="693">
    <w:name w:val="WW8Num3z0"/>
    <w:qFormat/>
    <w:rPr>
      <w:rFonts w:ascii="Times New Roman" w:hAnsi="Times New Roman" w:cs="Times New Roman"/>
    </w:rPr>
  </w:style>
  <w:style w:type="character" w:styleId="694">
    <w:name w:val="WW8Num3z1"/>
    <w:qFormat/>
    <w:rPr>
      <w:rFonts w:ascii="Courier New" w:hAnsi="Courier New" w:cs="Courier New"/>
    </w:rPr>
  </w:style>
  <w:style w:type="character" w:styleId="695">
    <w:name w:val="WW8Num3z2"/>
    <w:qFormat/>
    <w:rPr>
      <w:rFonts w:ascii="Wingdings" w:hAnsi="Wingdings" w:cs="Wingdings"/>
    </w:rPr>
  </w:style>
  <w:style w:type="character" w:styleId="696">
    <w:name w:val="WW8Num3z3"/>
    <w:qFormat/>
    <w:rPr>
      <w:rFonts w:ascii="Symbol" w:hAnsi="Symbol" w:cs="Symbol"/>
    </w:rPr>
  </w:style>
  <w:style w:type="character" w:styleId="697">
    <w:name w:val="WW8Num4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698">
    <w:name w:val="WW8Num4z1"/>
    <w:qFormat/>
    <w:rPr>
      <w:rFonts w:ascii="Courier New" w:hAnsi="Courier New" w:cs="Courier New"/>
    </w:rPr>
  </w:style>
  <w:style w:type="character" w:styleId="699">
    <w:name w:val="WW8Num4z2"/>
    <w:qFormat/>
    <w:rPr>
      <w:rFonts w:ascii="Wingdings" w:hAnsi="Wingdings" w:cs="Wingdings"/>
    </w:rPr>
  </w:style>
  <w:style w:type="character" w:styleId="700">
    <w:name w:val="WW8Num4z3"/>
    <w:qFormat/>
    <w:rPr>
      <w:rFonts w:ascii="Symbol" w:hAnsi="Symbol" w:cs="Symbol"/>
    </w:rPr>
  </w:style>
  <w:style w:type="character" w:styleId="701">
    <w:name w:val="WW8Num5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02">
    <w:name w:val="WW8Num5z1"/>
    <w:qFormat/>
    <w:rPr>
      <w:rFonts w:ascii="Courier New" w:hAnsi="Courier New" w:cs="Courier New"/>
    </w:rPr>
  </w:style>
  <w:style w:type="character" w:styleId="703">
    <w:name w:val="WW8Num5z2"/>
    <w:qFormat/>
    <w:rPr>
      <w:rFonts w:ascii="Wingdings" w:hAnsi="Wingdings" w:cs="Wingdings"/>
    </w:rPr>
  </w:style>
  <w:style w:type="character" w:styleId="704">
    <w:name w:val="WW8Num5z3"/>
    <w:qFormat/>
    <w:rPr>
      <w:rFonts w:ascii="Symbol" w:hAnsi="Symbol" w:cs="Symbol"/>
    </w:rPr>
  </w:style>
  <w:style w:type="character" w:styleId="705">
    <w:name w:val="WW8Num6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06">
    <w:name w:val="WW8Num6z1"/>
    <w:qFormat/>
    <w:rPr>
      <w:rFonts w:ascii="Courier New" w:hAnsi="Courier New" w:cs="Courier New"/>
    </w:rPr>
  </w:style>
  <w:style w:type="character" w:styleId="707">
    <w:name w:val="WW8Num6z2"/>
    <w:qFormat/>
    <w:rPr>
      <w:rFonts w:ascii="Wingdings" w:hAnsi="Wingdings" w:cs="Wingdings"/>
    </w:rPr>
  </w:style>
  <w:style w:type="character" w:styleId="708">
    <w:name w:val="WW8Num6z3"/>
    <w:qFormat/>
    <w:rPr>
      <w:rFonts w:ascii="Symbol" w:hAnsi="Symbol" w:cs="Symbol"/>
    </w:rPr>
  </w:style>
  <w:style w:type="character" w:styleId="709">
    <w:name w:val="WW8Num7z0"/>
    <w:qFormat/>
    <w:rPr>
      <w:rFonts w:ascii="Times New Roman" w:hAnsi="Times New Roman" w:cs="Times New Roman"/>
    </w:rPr>
  </w:style>
  <w:style w:type="character" w:styleId="710">
    <w:name w:val="WW8Num7z1"/>
    <w:qFormat/>
    <w:rPr>
      <w:rFonts w:ascii="Courier New" w:hAnsi="Courier New" w:cs="Courier New"/>
    </w:rPr>
  </w:style>
  <w:style w:type="character" w:styleId="711">
    <w:name w:val="WW8Num7z2"/>
    <w:qFormat/>
    <w:rPr>
      <w:rFonts w:ascii="Wingdings" w:hAnsi="Wingdings" w:cs="Wingdings"/>
    </w:rPr>
  </w:style>
  <w:style w:type="character" w:styleId="712">
    <w:name w:val="WW8Num7z3"/>
    <w:qFormat/>
    <w:rPr>
      <w:rFonts w:ascii="Symbol" w:hAnsi="Symbol" w:cs="Symbol"/>
    </w:rPr>
  </w:style>
  <w:style w:type="character" w:styleId="713">
    <w:name w:val="WW8Num8z0"/>
    <w:qFormat/>
    <w:rPr>
      <w:rFonts w:ascii="Times New Roman" w:hAnsi="Times New Roman" w:cs="Times New Roman"/>
    </w:rPr>
  </w:style>
  <w:style w:type="character" w:styleId="714">
    <w:name w:val="WW8Num8z1"/>
    <w:qFormat/>
    <w:rPr>
      <w:rFonts w:ascii="Courier New" w:hAnsi="Courier New" w:cs="Courier New"/>
    </w:rPr>
  </w:style>
  <w:style w:type="character" w:styleId="715">
    <w:name w:val="WW8Num8z2"/>
    <w:qFormat/>
    <w:rPr>
      <w:rFonts w:ascii="Wingdings" w:hAnsi="Wingdings" w:cs="Wingdings"/>
    </w:rPr>
  </w:style>
  <w:style w:type="character" w:styleId="716">
    <w:name w:val="WW8Num8z3"/>
    <w:qFormat/>
    <w:rPr>
      <w:rFonts w:ascii="Symbol" w:hAnsi="Symbol" w:cs="Symbol"/>
    </w:rPr>
  </w:style>
  <w:style w:type="character" w:styleId="717">
    <w:name w:val="WW8Num9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18">
    <w:name w:val="WW8Num9z1"/>
    <w:qFormat/>
    <w:rPr>
      <w:rFonts w:ascii="Courier New" w:hAnsi="Courier New" w:cs="Courier New"/>
    </w:rPr>
  </w:style>
  <w:style w:type="character" w:styleId="719">
    <w:name w:val="WW8Num9z2"/>
    <w:qFormat/>
    <w:rPr>
      <w:rFonts w:ascii="Wingdings" w:hAnsi="Wingdings" w:cs="Wingdings"/>
    </w:rPr>
  </w:style>
  <w:style w:type="character" w:styleId="720">
    <w:name w:val="WW8Num9z3"/>
    <w:qFormat/>
    <w:rPr>
      <w:rFonts w:ascii="Symbol" w:hAnsi="Symbol" w:cs="Symbol"/>
    </w:rPr>
  </w:style>
  <w:style w:type="character" w:styleId="721">
    <w:name w:val="WW8Num10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22">
    <w:name w:val="WW8Num10z1"/>
    <w:qFormat/>
    <w:rPr>
      <w:rFonts w:ascii="Courier New" w:hAnsi="Courier New" w:cs="Courier New"/>
    </w:rPr>
  </w:style>
  <w:style w:type="character" w:styleId="723">
    <w:name w:val="WW8Num10z2"/>
    <w:qFormat/>
    <w:rPr>
      <w:rFonts w:ascii="Wingdings" w:hAnsi="Wingdings" w:cs="Wingdings"/>
    </w:rPr>
  </w:style>
  <w:style w:type="character" w:styleId="724">
    <w:name w:val="WW8Num10z3"/>
    <w:qFormat/>
    <w:rPr>
      <w:rFonts w:ascii="Symbol" w:hAnsi="Symbol" w:cs="Symbol"/>
    </w:rPr>
  </w:style>
  <w:style w:type="character" w:styleId="725">
    <w:name w:val="WW8Num11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26">
    <w:name w:val="WW8Num11z1"/>
    <w:qFormat/>
    <w:rPr>
      <w:rFonts w:ascii="Courier New" w:hAnsi="Courier New" w:cs="Courier New"/>
    </w:rPr>
  </w:style>
  <w:style w:type="character" w:styleId="727">
    <w:name w:val="WW8Num11z2"/>
    <w:qFormat/>
    <w:rPr>
      <w:rFonts w:ascii="Wingdings" w:hAnsi="Wingdings" w:cs="Wingdings"/>
    </w:rPr>
  </w:style>
  <w:style w:type="character" w:styleId="728">
    <w:name w:val="WW8Num11z3"/>
    <w:qFormat/>
    <w:rPr>
      <w:rFonts w:ascii="Symbol" w:hAnsi="Symbol" w:cs="Symbol"/>
    </w:rPr>
  </w:style>
  <w:style w:type="character" w:styleId="729">
    <w:name w:val="WW8Num12z0"/>
    <w:qFormat/>
    <w:rPr>
      <w:rFonts w:ascii="Times New Roman" w:hAnsi="Times New Roman" w:cs="Times New Roman"/>
    </w:rPr>
  </w:style>
  <w:style w:type="character" w:styleId="730">
    <w:name w:val="WW8Num12z1"/>
    <w:qFormat/>
    <w:rPr>
      <w:rFonts w:ascii="Courier New" w:hAnsi="Courier New" w:cs="Courier New"/>
    </w:rPr>
  </w:style>
  <w:style w:type="character" w:styleId="731">
    <w:name w:val="WW8Num12z2"/>
    <w:qFormat/>
    <w:rPr>
      <w:rFonts w:ascii="Wingdings" w:hAnsi="Wingdings" w:cs="Wingdings"/>
    </w:rPr>
  </w:style>
  <w:style w:type="character" w:styleId="732">
    <w:name w:val="WW8Num12z3"/>
    <w:qFormat/>
    <w:rPr>
      <w:rFonts w:ascii="Symbol" w:hAnsi="Symbol" w:cs="Symbol"/>
    </w:rPr>
  </w:style>
  <w:style w:type="character" w:styleId="733">
    <w:name w:val="WW8Num13z0"/>
    <w:qFormat/>
    <w:rPr>
      <w:rFonts w:ascii="Times New Roman" w:hAnsi="Times New Roman" w:cs="Times New Roman" w:eastAsia="Times New Roman"/>
      <w:color w:val="000000"/>
      <w:sz w:val="28"/>
      <w:szCs w:val="28"/>
      <w:lang w:bidi="ar-SA"/>
    </w:rPr>
  </w:style>
  <w:style w:type="character" w:styleId="734">
    <w:name w:val="WW8Num13z1"/>
    <w:qFormat/>
    <w:rPr>
      <w:rFonts w:ascii="Courier New" w:hAnsi="Courier New" w:cs="Courier New"/>
    </w:rPr>
  </w:style>
  <w:style w:type="character" w:styleId="735">
    <w:name w:val="WW8Num13z2"/>
    <w:qFormat/>
    <w:rPr>
      <w:rFonts w:ascii="Wingdings" w:hAnsi="Wingdings" w:cs="Wingdings"/>
    </w:rPr>
  </w:style>
  <w:style w:type="character" w:styleId="736">
    <w:name w:val="WW8Num13z3"/>
    <w:qFormat/>
    <w:rPr>
      <w:rFonts w:ascii="Symbol" w:hAnsi="Symbol" w:cs="Symbol"/>
    </w:rPr>
  </w:style>
  <w:style w:type="character" w:styleId="737">
    <w:name w:val="WW8Num14z0"/>
    <w:qFormat/>
    <w:rPr>
      <w:rFonts w:ascii="Times New Roman" w:hAnsi="Times New Roman" w:cs="Times New Roman" w:eastAsia="Times New Roman"/>
      <w:color w:val="000000"/>
      <w:sz w:val="28"/>
      <w:szCs w:val="28"/>
      <w:lang w:bidi="ar-SA"/>
    </w:rPr>
  </w:style>
  <w:style w:type="character" w:styleId="738">
    <w:name w:val="WW8Num14z1"/>
    <w:qFormat/>
    <w:rPr>
      <w:rFonts w:ascii="Courier New" w:hAnsi="Courier New" w:cs="Courier New"/>
    </w:rPr>
  </w:style>
  <w:style w:type="character" w:styleId="739">
    <w:name w:val="WW8Num14z2"/>
    <w:qFormat/>
    <w:rPr>
      <w:rFonts w:ascii="Wingdings" w:hAnsi="Wingdings" w:cs="Wingdings"/>
    </w:rPr>
  </w:style>
  <w:style w:type="character" w:styleId="740">
    <w:name w:val="WW8Num14z3"/>
    <w:qFormat/>
    <w:rPr>
      <w:rFonts w:ascii="Symbol" w:hAnsi="Symbol" w:cs="Symbol"/>
    </w:rPr>
  </w:style>
  <w:style w:type="character" w:styleId="741">
    <w:name w:val="WW8Num15z0"/>
    <w:qFormat/>
    <w:rPr>
      <w:rFonts w:ascii="Times New Roman" w:hAnsi="Times New Roman" w:cs="Times New Roman"/>
    </w:rPr>
  </w:style>
  <w:style w:type="character" w:styleId="742">
    <w:name w:val="WW8Num15z1"/>
    <w:qFormat/>
    <w:rPr>
      <w:rFonts w:ascii="Courier New" w:hAnsi="Courier New" w:cs="Courier New"/>
    </w:rPr>
  </w:style>
  <w:style w:type="character" w:styleId="743">
    <w:name w:val="WW8Num15z2"/>
    <w:qFormat/>
    <w:rPr>
      <w:rFonts w:ascii="Wingdings" w:hAnsi="Wingdings" w:cs="Wingdings"/>
    </w:rPr>
  </w:style>
  <w:style w:type="character" w:styleId="744">
    <w:name w:val="WW8Num15z3"/>
    <w:qFormat/>
    <w:rPr>
      <w:rFonts w:ascii="Symbol" w:hAnsi="Symbol" w:cs="Symbol"/>
    </w:rPr>
  </w:style>
  <w:style w:type="character" w:styleId="745">
    <w:name w:val="WW8Num16z0"/>
    <w:qFormat/>
    <w:rPr>
      <w:rFonts w:ascii="Times New Roman" w:hAnsi="Times New Roman" w:cs="Times New Roman" w:eastAsia="Times New Roman"/>
      <w:color w:val="000000"/>
      <w:sz w:val="28"/>
      <w:szCs w:val="28"/>
      <w:lang w:bidi="ar-SA"/>
    </w:rPr>
  </w:style>
  <w:style w:type="character" w:styleId="746">
    <w:name w:val="WW8Num16z1"/>
    <w:qFormat/>
    <w:rPr>
      <w:rFonts w:ascii="Courier New" w:hAnsi="Courier New" w:cs="Courier New"/>
    </w:rPr>
  </w:style>
  <w:style w:type="character" w:styleId="747">
    <w:name w:val="WW8Num16z2"/>
    <w:qFormat/>
    <w:rPr>
      <w:rFonts w:ascii="Wingdings" w:hAnsi="Wingdings" w:cs="Wingdings"/>
    </w:rPr>
  </w:style>
  <w:style w:type="character" w:styleId="748">
    <w:name w:val="WW8Num16z3"/>
    <w:qFormat/>
    <w:rPr>
      <w:rFonts w:ascii="Symbol" w:hAnsi="Symbol" w:cs="Symbol"/>
    </w:rPr>
  </w:style>
  <w:style w:type="character" w:styleId="749">
    <w:name w:val="WW8Num17z0"/>
    <w:qFormat/>
    <w:rPr>
      <w:rFonts w:ascii="Times New Roman" w:hAnsi="Times New Roman" w:cs="Times New Roman"/>
    </w:rPr>
  </w:style>
  <w:style w:type="character" w:styleId="750">
    <w:name w:val="WW8Num17z1"/>
    <w:qFormat/>
    <w:rPr>
      <w:rFonts w:ascii="Courier New" w:hAnsi="Courier New" w:cs="Courier New"/>
    </w:rPr>
  </w:style>
  <w:style w:type="character" w:styleId="751">
    <w:name w:val="WW8Num17z2"/>
    <w:qFormat/>
    <w:rPr>
      <w:rFonts w:ascii="Wingdings" w:hAnsi="Wingdings" w:cs="Wingdings"/>
    </w:rPr>
  </w:style>
  <w:style w:type="character" w:styleId="752">
    <w:name w:val="WW8Num17z3"/>
    <w:qFormat/>
    <w:rPr>
      <w:rFonts w:ascii="Symbol" w:hAnsi="Symbol" w:cs="Symbol"/>
    </w:rPr>
  </w:style>
  <w:style w:type="character" w:styleId="753">
    <w:name w:val="WW8Num18z0"/>
    <w:qFormat/>
    <w:rPr>
      <w:rFonts w:ascii="Times New Roman" w:hAnsi="Times New Roman" w:cs="Times New Roman" w:eastAsia="Times New Roman"/>
      <w:color w:val="000000"/>
      <w:sz w:val="28"/>
      <w:szCs w:val="28"/>
      <w:lang w:bidi="ar-SA"/>
    </w:rPr>
  </w:style>
  <w:style w:type="character" w:styleId="754">
    <w:name w:val="WW8Num18z1"/>
    <w:qFormat/>
    <w:rPr>
      <w:rFonts w:ascii="Courier New" w:hAnsi="Courier New" w:cs="Courier New"/>
    </w:rPr>
  </w:style>
  <w:style w:type="character" w:styleId="755">
    <w:name w:val="WW8Num18z2"/>
    <w:qFormat/>
    <w:rPr>
      <w:rFonts w:ascii="Wingdings" w:hAnsi="Wingdings" w:cs="Wingdings"/>
    </w:rPr>
  </w:style>
  <w:style w:type="character" w:styleId="756">
    <w:name w:val="WW8Num18z3"/>
    <w:qFormat/>
    <w:rPr>
      <w:rFonts w:ascii="Symbol" w:hAnsi="Symbol" w:cs="Symbol"/>
    </w:rPr>
  </w:style>
  <w:style w:type="character" w:styleId="757">
    <w:name w:val="WW8Num19z0"/>
    <w:qFormat/>
    <w:rPr>
      <w:rFonts w:ascii="Times New Roman" w:hAnsi="Times New Roman" w:cs="Times New Roman"/>
    </w:rPr>
  </w:style>
  <w:style w:type="character" w:styleId="758">
    <w:name w:val="WW8Num19z1"/>
    <w:qFormat/>
    <w:rPr>
      <w:rFonts w:ascii="Courier New" w:hAnsi="Courier New" w:cs="Courier New"/>
    </w:rPr>
  </w:style>
  <w:style w:type="character" w:styleId="759">
    <w:name w:val="WW8Num19z2"/>
    <w:qFormat/>
    <w:rPr>
      <w:rFonts w:ascii="Wingdings" w:hAnsi="Wingdings" w:cs="Wingdings"/>
    </w:rPr>
  </w:style>
  <w:style w:type="character" w:styleId="760">
    <w:name w:val="WW8Num19z3"/>
    <w:qFormat/>
    <w:rPr>
      <w:rFonts w:ascii="Symbol" w:hAnsi="Symbol" w:cs="Symbol"/>
    </w:rPr>
  </w:style>
  <w:style w:type="character" w:styleId="761">
    <w:name w:val="WW8Num20z0"/>
    <w:qFormat/>
    <w:rPr>
      <w:rFonts w:ascii="Times New Roman" w:hAnsi="Times New Roman" w:cs="Times New Roman"/>
    </w:rPr>
  </w:style>
  <w:style w:type="character" w:styleId="762">
    <w:name w:val="WW8Num20z1"/>
    <w:qFormat/>
    <w:rPr>
      <w:rFonts w:ascii="Courier New" w:hAnsi="Courier New" w:cs="Courier New"/>
    </w:rPr>
  </w:style>
  <w:style w:type="character" w:styleId="763">
    <w:name w:val="WW8Num20z2"/>
    <w:qFormat/>
    <w:rPr>
      <w:rFonts w:ascii="Wingdings" w:hAnsi="Wingdings" w:cs="Wingdings"/>
    </w:rPr>
  </w:style>
  <w:style w:type="character" w:styleId="764">
    <w:name w:val="WW8Num20z3"/>
    <w:qFormat/>
    <w:rPr>
      <w:rFonts w:ascii="Symbol" w:hAnsi="Symbol" w:cs="Symbol"/>
    </w:rPr>
  </w:style>
  <w:style w:type="character" w:styleId="765">
    <w:name w:val="WW8Num21z0"/>
    <w:qFormat/>
    <w:rPr>
      <w:rFonts w:ascii="Times New Roman" w:hAnsi="Times New Roman" w:cs="Times New Roman"/>
    </w:rPr>
  </w:style>
  <w:style w:type="character" w:styleId="766">
    <w:name w:val="WW8Num21z1"/>
    <w:qFormat/>
    <w:rPr>
      <w:rFonts w:ascii="Courier New" w:hAnsi="Courier New" w:cs="Courier New"/>
    </w:rPr>
  </w:style>
  <w:style w:type="character" w:styleId="767">
    <w:name w:val="WW8Num21z2"/>
    <w:qFormat/>
    <w:rPr>
      <w:rFonts w:ascii="Wingdings" w:hAnsi="Wingdings" w:cs="Wingdings"/>
    </w:rPr>
  </w:style>
  <w:style w:type="character" w:styleId="768">
    <w:name w:val="WW8Num21z3"/>
    <w:qFormat/>
    <w:rPr>
      <w:rFonts w:ascii="Symbol" w:hAnsi="Symbol" w:cs="Symbol"/>
    </w:rPr>
  </w:style>
  <w:style w:type="character" w:styleId="769">
    <w:name w:val="WW8Num22z0"/>
    <w:qFormat/>
    <w:rPr>
      <w:rFonts w:ascii="Symbol" w:hAnsi="Symbol" w:cs="Symbol" w:eastAsia="Times New Roman"/>
      <w:sz w:val="18"/>
      <w:szCs w:val="28"/>
    </w:rPr>
  </w:style>
  <w:style w:type="character" w:styleId="770">
    <w:name w:val="WW8Num22z1"/>
    <w:qFormat/>
    <w:rPr>
      <w:rFonts w:ascii="Times New Roman" w:hAnsi="Times New Roman" w:cs="Times New Roman"/>
      <w:sz w:val="18"/>
    </w:rPr>
  </w:style>
  <w:style w:type="character" w:styleId="771">
    <w:name w:val="WW8Num22z2"/>
    <w:qFormat/>
    <w:rPr>
      <w:rFonts w:ascii="Wingdings" w:hAnsi="Wingdings" w:cs="Wingdings"/>
    </w:rPr>
  </w:style>
  <w:style w:type="character" w:styleId="772">
    <w:name w:val="WW8Num22z3"/>
    <w:qFormat/>
    <w:rPr>
      <w:rFonts w:ascii="Symbol" w:hAnsi="Symbol" w:cs="Symbol"/>
    </w:rPr>
  </w:style>
  <w:style w:type="character" w:styleId="773">
    <w:name w:val="WW8Num22z4"/>
    <w:qFormat/>
    <w:rPr>
      <w:rFonts w:ascii="Courier New" w:hAnsi="Courier New" w:cs="Courier New"/>
    </w:rPr>
  </w:style>
  <w:style w:type="character" w:styleId="774">
    <w:name w:val="WW8Num23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75">
    <w:name w:val="WW8Num23z1"/>
    <w:qFormat/>
    <w:rPr>
      <w:rFonts w:ascii="Courier New" w:hAnsi="Courier New" w:cs="Courier New"/>
    </w:rPr>
  </w:style>
  <w:style w:type="character" w:styleId="776">
    <w:name w:val="WW8Num23z2"/>
    <w:qFormat/>
    <w:rPr>
      <w:rFonts w:ascii="Wingdings" w:hAnsi="Wingdings" w:cs="Wingdings"/>
    </w:rPr>
  </w:style>
  <w:style w:type="character" w:styleId="777">
    <w:name w:val="WW8Num23z3"/>
    <w:qFormat/>
    <w:rPr>
      <w:rFonts w:ascii="Symbol" w:hAnsi="Symbol" w:cs="Symbol"/>
    </w:rPr>
  </w:style>
  <w:style w:type="character" w:styleId="778">
    <w:name w:val="WW8Num24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79">
    <w:name w:val="WW8Num24z1"/>
    <w:qFormat/>
    <w:rPr>
      <w:rFonts w:ascii="Courier New" w:hAnsi="Courier New" w:cs="Courier New"/>
    </w:rPr>
  </w:style>
  <w:style w:type="character" w:styleId="780">
    <w:name w:val="WW8Num24z2"/>
    <w:qFormat/>
    <w:rPr>
      <w:rFonts w:ascii="Wingdings" w:hAnsi="Wingdings" w:cs="Wingdings"/>
    </w:rPr>
  </w:style>
  <w:style w:type="character" w:styleId="781">
    <w:name w:val="WW8Num24z3"/>
    <w:qFormat/>
    <w:rPr>
      <w:rFonts w:ascii="Symbol" w:hAnsi="Symbol" w:cs="Symbol"/>
    </w:rPr>
  </w:style>
  <w:style w:type="character" w:styleId="782">
    <w:name w:val="WW8Num25z0"/>
    <w:qFormat/>
    <w:rPr>
      <w:rFonts w:ascii="Symbol" w:hAnsi="Symbol" w:cs="Symbol"/>
      <w:sz w:val="18"/>
    </w:rPr>
  </w:style>
  <w:style w:type="character" w:styleId="783">
    <w:name w:val="WW8Num25z1"/>
    <w:qFormat/>
    <w:rPr>
      <w:rFonts w:ascii="Courier New" w:hAnsi="Courier New" w:cs="Courier New"/>
    </w:rPr>
  </w:style>
  <w:style w:type="character" w:styleId="784">
    <w:name w:val="WW8Num25z2"/>
    <w:qFormat/>
    <w:rPr>
      <w:rFonts w:ascii="Wingdings" w:hAnsi="Wingdings" w:cs="Wingdings"/>
    </w:rPr>
  </w:style>
  <w:style w:type="character" w:styleId="785">
    <w:name w:val="WW8Num25z3"/>
    <w:qFormat/>
    <w:rPr>
      <w:rFonts w:ascii="Symbol" w:hAnsi="Symbol" w:cs="Symbol"/>
    </w:rPr>
  </w:style>
  <w:style w:type="character" w:styleId="786">
    <w:name w:val="WW8Num26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87">
    <w:name w:val="WW8Num26z1"/>
    <w:qFormat/>
    <w:rPr>
      <w:rFonts w:ascii="Courier New" w:hAnsi="Courier New" w:cs="Courier New"/>
    </w:rPr>
  </w:style>
  <w:style w:type="character" w:styleId="788">
    <w:name w:val="WW8Num26z2"/>
    <w:qFormat/>
    <w:rPr>
      <w:rFonts w:ascii="Wingdings" w:hAnsi="Wingdings" w:cs="Wingdings"/>
    </w:rPr>
  </w:style>
  <w:style w:type="character" w:styleId="789">
    <w:name w:val="WW8Num26z3"/>
    <w:qFormat/>
    <w:rPr>
      <w:rFonts w:ascii="Symbol" w:hAnsi="Symbol" w:cs="Symbol"/>
    </w:rPr>
  </w:style>
  <w:style w:type="character" w:styleId="790">
    <w:name w:val="WW8Num27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91">
    <w:name w:val="WW8Num27z1"/>
    <w:qFormat/>
    <w:rPr>
      <w:rFonts w:ascii="Courier New" w:hAnsi="Courier New" w:cs="Courier New"/>
    </w:rPr>
  </w:style>
  <w:style w:type="character" w:styleId="792">
    <w:name w:val="WW8Num27z2"/>
    <w:qFormat/>
    <w:rPr>
      <w:rFonts w:ascii="Wingdings" w:hAnsi="Wingdings" w:cs="Wingdings"/>
    </w:rPr>
  </w:style>
  <w:style w:type="character" w:styleId="793">
    <w:name w:val="WW8Num27z3"/>
    <w:qFormat/>
    <w:rPr>
      <w:rFonts w:ascii="Symbol" w:hAnsi="Symbol" w:cs="Symbol"/>
    </w:rPr>
  </w:style>
  <w:style w:type="character" w:styleId="794">
    <w:name w:val="WW8Num28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795">
    <w:name w:val="WW8Num28z1"/>
    <w:qFormat/>
    <w:rPr>
      <w:rFonts w:ascii="Courier New" w:hAnsi="Courier New" w:cs="Courier New"/>
    </w:rPr>
  </w:style>
  <w:style w:type="character" w:styleId="796">
    <w:name w:val="WW8Num28z2"/>
    <w:qFormat/>
    <w:rPr>
      <w:rFonts w:ascii="Wingdings" w:hAnsi="Wingdings" w:cs="Wingdings"/>
    </w:rPr>
  </w:style>
  <w:style w:type="character" w:styleId="797">
    <w:name w:val="WW8Num28z3"/>
    <w:qFormat/>
    <w:rPr>
      <w:rFonts w:ascii="Symbol" w:hAnsi="Symbol" w:cs="Symbol"/>
    </w:rPr>
  </w:style>
  <w:style w:type="character" w:styleId="798">
    <w:name w:val="WW8Num29z0"/>
    <w:qFormat/>
    <w:rPr>
      <w:rFonts w:ascii="Times New Roman" w:hAnsi="Times New Roman" w:cs="Times New Roman"/>
    </w:rPr>
  </w:style>
  <w:style w:type="character" w:styleId="799">
    <w:name w:val="WW8Num29z1"/>
    <w:qFormat/>
    <w:rPr>
      <w:rFonts w:ascii="Courier New" w:hAnsi="Courier New" w:cs="Courier New"/>
    </w:rPr>
  </w:style>
  <w:style w:type="character" w:styleId="800">
    <w:name w:val="WW8Num29z2"/>
    <w:qFormat/>
    <w:rPr>
      <w:rFonts w:ascii="Wingdings" w:hAnsi="Wingdings" w:cs="Wingdings"/>
    </w:rPr>
  </w:style>
  <w:style w:type="character" w:styleId="801">
    <w:name w:val="WW8Num29z3"/>
    <w:qFormat/>
    <w:rPr>
      <w:rFonts w:ascii="Symbol" w:hAnsi="Symbol" w:cs="Symbol"/>
    </w:rPr>
  </w:style>
  <w:style w:type="character" w:styleId="802">
    <w:name w:val="WW8Num30z0"/>
    <w:qFormat/>
    <w:rPr>
      <w:rFonts w:ascii="Times New Roman" w:hAnsi="Times New Roman" w:cs="Times New Roman"/>
    </w:rPr>
  </w:style>
  <w:style w:type="character" w:styleId="803">
    <w:name w:val="WW8Num30z1"/>
    <w:qFormat/>
    <w:rPr>
      <w:rFonts w:ascii="Courier New" w:hAnsi="Courier New" w:cs="Courier New"/>
    </w:rPr>
  </w:style>
  <w:style w:type="character" w:styleId="804">
    <w:name w:val="WW8Num30z2"/>
    <w:qFormat/>
    <w:rPr>
      <w:rFonts w:ascii="Wingdings" w:hAnsi="Wingdings" w:cs="Wingdings"/>
    </w:rPr>
  </w:style>
  <w:style w:type="character" w:styleId="805">
    <w:name w:val="WW8Num30z3"/>
    <w:qFormat/>
    <w:rPr>
      <w:rFonts w:ascii="Symbol" w:hAnsi="Symbol" w:cs="Symbol"/>
    </w:rPr>
  </w:style>
  <w:style w:type="character" w:styleId="806">
    <w:name w:val="WW8Num31z0"/>
    <w:qFormat/>
    <w:rPr>
      <w:rFonts w:ascii="Times New Roman" w:hAnsi="Times New Roman" w:cs="Times New Roman" w:eastAsia="Times New Roman"/>
      <w:sz w:val="28"/>
      <w:szCs w:val="28"/>
      <w:lang w:bidi="ar-SA"/>
    </w:rPr>
  </w:style>
  <w:style w:type="character" w:styleId="807">
    <w:name w:val="WW8Num31z1"/>
    <w:qFormat/>
    <w:rPr>
      <w:rFonts w:ascii="Courier New" w:hAnsi="Courier New" w:cs="Courier New"/>
    </w:rPr>
  </w:style>
  <w:style w:type="character" w:styleId="808">
    <w:name w:val="WW8Num31z2"/>
    <w:qFormat/>
    <w:rPr>
      <w:rFonts w:ascii="Wingdings" w:hAnsi="Wingdings" w:cs="Wingdings"/>
    </w:rPr>
  </w:style>
  <w:style w:type="character" w:styleId="809">
    <w:name w:val="WW8Num31z3"/>
    <w:qFormat/>
    <w:rPr>
      <w:rFonts w:ascii="Symbol" w:hAnsi="Symbol" w:cs="Symbol"/>
    </w:rPr>
  </w:style>
  <w:style w:type="character" w:styleId="810">
    <w:name w:val="WW8Num32z0"/>
    <w:qFormat/>
    <w:rPr>
      <w:rFonts w:ascii="Times New Roman" w:hAnsi="Times New Roman" w:cs="Times New Roman"/>
    </w:rPr>
  </w:style>
  <w:style w:type="character" w:styleId="811">
    <w:name w:val="WW8Num32z1"/>
    <w:qFormat/>
    <w:rPr>
      <w:rFonts w:ascii="Courier New" w:hAnsi="Courier New" w:cs="Courier New"/>
    </w:rPr>
  </w:style>
  <w:style w:type="character" w:styleId="812">
    <w:name w:val="WW8Num32z2"/>
    <w:qFormat/>
    <w:rPr>
      <w:rFonts w:ascii="Wingdings" w:hAnsi="Wingdings" w:cs="Wingdings"/>
    </w:rPr>
  </w:style>
  <w:style w:type="character" w:styleId="813">
    <w:name w:val="WW8Num32z3"/>
    <w:qFormat/>
    <w:rPr>
      <w:rFonts w:ascii="Symbol" w:hAnsi="Symbol" w:cs="Symbol"/>
    </w:rPr>
  </w:style>
  <w:style w:type="character" w:styleId="814">
    <w:name w:val="WW8Num33z0"/>
    <w:qFormat/>
    <w:rPr>
      <w:rFonts w:ascii="Times New Roman" w:hAnsi="Times New Roman" w:cs="Times New Roman"/>
    </w:rPr>
  </w:style>
  <w:style w:type="character" w:styleId="815">
    <w:name w:val="WW8Num33z1"/>
    <w:qFormat/>
    <w:rPr>
      <w:rFonts w:ascii="Courier New" w:hAnsi="Courier New" w:cs="Courier New"/>
    </w:rPr>
  </w:style>
  <w:style w:type="character" w:styleId="816">
    <w:name w:val="WW8Num33z2"/>
    <w:qFormat/>
    <w:rPr>
      <w:rFonts w:ascii="Wingdings" w:hAnsi="Wingdings" w:cs="Wingdings"/>
    </w:rPr>
  </w:style>
  <w:style w:type="character" w:styleId="817">
    <w:name w:val="WW8Num33z3"/>
    <w:qFormat/>
    <w:rPr>
      <w:rFonts w:ascii="Symbol" w:hAnsi="Symbol" w:cs="Symbol"/>
    </w:rPr>
  </w:style>
  <w:style w:type="character" w:styleId="818">
    <w:name w:val="WW8Num34z0"/>
    <w:qFormat/>
    <w:rPr>
      <w:rFonts w:ascii="Times New Roman" w:hAnsi="Times New Roman" w:cs="Times New Roman"/>
    </w:rPr>
  </w:style>
  <w:style w:type="character" w:styleId="819">
    <w:name w:val="WW8Num34z1"/>
    <w:qFormat/>
    <w:rPr>
      <w:rFonts w:ascii="Courier New" w:hAnsi="Courier New" w:cs="Courier New"/>
    </w:rPr>
  </w:style>
  <w:style w:type="character" w:styleId="820">
    <w:name w:val="WW8Num34z2"/>
    <w:qFormat/>
    <w:rPr>
      <w:rFonts w:ascii="Wingdings" w:hAnsi="Wingdings" w:cs="Wingdings"/>
    </w:rPr>
  </w:style>
  <w:style w:type="character" w:styleId="821">
    <w:name w:val="WW8Num34z3"/>
    <w:qFormat/>
    <w:rPr>
      <w:rFonts w:ascii="Symbol" w:hAnsi="Symbol" w:cs="Symbol"/>
    </w:rPr>
  </w:style>
  <w:style w:type="character" w:styleId="822">
    <w:name w:val="WW8Num35z0"/>
    <w:qFormat/>
    <w:rPr>
      <w:rFonts w:ascii="Times New Roman" w:hAnsi="Times New Roman" w:cs="Times New Roman"/>
    </w:rPr>
  </w:style>
  <w:style w:type="character" w:styleId="823">
    <w:name w:val="WW8Num35z1"/>
    <w:qFormat/>
    <w:rPr>
      <w:rFonts w:ascii="Courier New" w:hAnsi="Courier New" w:cs="Courier New"/>
    </w:rPr>
  </w:style>
  <w:style w:type="character" w:styleId="824">
    <w:name w:val="WW8Num35z2"/>
    <w:qFormat/>
    <w:rPr>
      <w:rFonts w:ascii="Wingdings" w:hAnsi="Wingdings" w:cs="Wingdings"/>
    </w:rPr>
  </w:style>
  <w:style w:type="character" w:styleId="825">
    <w:name w:val="WW8Num35z3"/>
    <w:qFormat/>
    <w:rPr>
      <w:rFonts w:ascii="Symbol" w:hAnsi="Symbol" w:cs="Symbol"/>
    </w:rPr>
  </w:style>
  <w:style w:type="character" w:styleId="826">
    <w:name w:val="WW8Num36z0"/>
    <w:qFormat/>
    <w:rPr>
      <w:rFonts w:ascii="Times New Roman" w:hAnsi="Times New Roman" w:cs="Times New Roman"/>
    </w:rPr>
  </w:style>
  <w:style w:type="character" w:styleId="827">
    <w:name w:val="WW8Num36z1"/>
    <w:qFormat/>
    <w:rPr>
      <w:rFonts w:ascii="Courier New" w:hAnsi="Courier New" w:cs="Courier New"/>
    </w:rPr>
  </w:style>
  <w:style w:type="character" w:styleId="828">
    <w:name w:val="WW8Num36z2"/>
    <w:qFormat/>
    <w:rPr>
      <w:rFonts w:ascii="Wingdings" w:hAnsi="Wingdings" w:cs="Wingdings"/>
    </w:rPr>
  </w:style>
  <w:style w:type="character" w:styleId="829">
    <w:name w:val="WW8Num36z3"/>
    <w:qFormat/>
    <w:rPr>
      <w:rFonts w:ascii="Symbol" w:hAnsi="Symbol" w:cs="Symbol"/>
    </w:rPr>
  </w:style>
  <w:style w:type="character" w:styleId="830">
    <w:name w:val="WW8Num37z0"/>
    <w:qFormat/>
    <w:rPr>
      <w:rFonts w:ascii="Symbol" w:hAnsi="Symbol" w:cs="Symbol" w:eastAsia="Times New Roman"/>
      <w:color w:val="000000"/>
      <w:sz w:val="18"/>
      <w:szCs w:val="28"/>
    </w:rPr>
  </w:style>
  <w:style w:type="character" w:styleId="831">
    <w:name w:val="WW8Num37z1"/>
    <w:qFormat/>
    <w:rPr>
      <w:rFonts w:ascii="Courier New" w:hAnsi="Courier New" w:cs="Courier New"/>
    </w:rPr>
  </w:style>
  <w:style w:type="character" w:styleId="832">
    <w:name w:val="WW8Num37z2"/>
    <w:qFormat/>
    <w:rPr>
      <w:rFonts w:ascii="Wingdings" w:hAnsi="Wingdings" w:cs="Wingdings"/>
    </w:rPr>
  </w:style>
  <w:style w:type="character" w:styleId="833">
    <w:name w:val="WW8Num37z3"/>
    <w:qFormat/>
    <w:rPr>
      <w:rFonts w:ascii="Symbol" w:hAnsi="Symbol" w:cs="Symbol"/>
    </w:rPr>
  </w:style>
  <w:style w:type="character" w:styleId="834">
    <w:name w:val="Основной шрифт абзаца"/>
    <w:qFormat/>
  </w:style>
  <w:style w:type="character" w:styleId="835">
    <w:name w:val="Internet Link"/>
    <w:basedOn w:val="834"/>
    <w:rPr>
      <w:color w:val="0066CC"/>
      <w:u w:val="single"/>
    </w:rPr>
  </w:style>
  <w:style w:type="character" w:styleId="836">
    <w:name w:val="Колонтитул_"/>
    <w:basedOn w:val="834"/>
    <w:qFormat/>
    <w:rPr>
      <w:rFonts w:ascii="Courier New" w:hAnsi="Courier New" w:cs="Courier New" w:eastAsia="Courier New"/>
      <w:b w:val="false"/>
      <w:bCs w:val="false"/>
      <w:i w:val="false"/>
      <w:iCs w:val="false"/>
      <w:caps w:val="false"/>
      <w:smallCaps w:val="false"/>
      <w:strike w:val="false"/>
      <w:sz w:val="9"/>
      <w:szCs w:val="9"/>
      <w:u w:val="none"/>
    </w:rPr>
  </w:style>
  <w:style w:type="character" w:styleId="837">
    <w:name w:val="Колонтитул"/>
    <w:basedOn w:val="836"/>
    <w:qFormat/>
    <w:rPr>
      <w:color w:val="000000"/>
      <w:spacing w:val="0"/>
      <w:position w:val="0"/>
      <w:sz w:val="9"/>
      <w:vertAlign w:val="baseline"/>
      <w:lang w:val="ru-RU" w:bidi="ru-RU"/>
    </w:rPr>
  </w:style>
  <w:style w:type="character" w:styleId="838">
    <w:name w:val="Основной текст (3) Exact"/>
    <w:basedOn w:val="834"/>
    <w:qFormat/>
    <w:rPr>
      <w:rFonts w:ascii="Times New Roman" w:hAnsi="Times New Roman" w:cs="Times New Roman" w:eastAsia="Times New Roman"/>
      <w:b w:val="false"/>
      <w:bCs w:val="false"/>
      <w:i w:val="false"/>
      <w:iCs w:val="false"/>
      <w:caps w:val="false"/>
      <w:smallCaps w:val="false"/>
      <w:strike w:val="false"/>
      <w:sz w:val="30"/>
      <w:szCs w:val="30"/>
      <w:u w:val="none"/>
    </w:rPr>
  </w:style>
  <w:style w:type="character" w:styleId="839">
    <w:name w:val="Подпись к картинке (2) Exact"/>
    <w:basedOn w:val="834"/>
    <w:qFormat/>
    <w:rPr>
      <w:rFonts w:ascii="Times New Roman" w:hAnsi="Times New Roman" w:cs="Times New Roman" w:eastAsia="Times New Roman"/>
      <w:b/>
      <w:bCs/>
      <w:i w:val="false"/>
      <w:iCs w:val="false"/>
      <w:caps w:val="false"/>
      <w:smallCaps w:val="false"/>
      <w:strike w:val="false"/>
      <w:sz w:val="28"/>
      <w:szCs w:val="28"/>
      <w:u w:val="none"/>
    </w:rPr>
  </w:style>
  <w:style w:type="character" w:styleId="840">
    <w:name w:val="Подпись к картинке Exact"/>
    <w:basedOn w:val="834"/>
    <w:qFormat/>
    <w:rPr>
      <w:rFonts w:ascii="Times New Roman" w:hAnsi="Times New Roman" w:cs="Times New Roman" w:eastAsia="Times New Roman"/>
      <w:b w:val="false"/>
      <w:bCs w:val="false"/>
      <w:i w:val="false"/>
      <w:iCs w:val="false"/>
      <w:caps w:val="false"/>
      <w:smallCaps w:val="false"/>
      <w:strike w:val="false"/>
      <w:sz w:val="30"/>
      <w:szCs w:val="30"/>
      <w:u w:val="none"/>
    </w:rPr>
  </w:style>
  <w:style w:type="character" w:styleId="841">
    <w:name w:val="Основной текст (3)_"/>
    <w:basedOn w:val="834"/>
    <w:qFormat/>
    <w:rPr>
      <w:rFonts w:ascii="Times New Roman" w:hAnsi="Times New Roman" w:cs="Times New Roman" w:eastAsia="Times New Roman"/>
      <w:b w:val="false"/>
      <w:bCs w:val="false"/>
      <w:i w:val="false"/>
      <w:iCs w:val="false"/>
      <w:caps w:val="false"/>
      <w:smallCaps w:val="false"/>
      <w:strike w:val="false"/>
      <w:sz w:val="30"/>
      <w:szCs w:val="30"/>
      <w:u w:val="none"/>
    </w:rPr>
  </w:style>
  <w:style w:type="character" w:styleId="842">
    <w:name w:val="Заголовок №1_"/>
    <w:basedOn w:val="834"/>
    <w:qFormat/>
    <w:rPr>
      <w:rFonts w:ascii="Times New Roman" w:hAnsi="Times New Roman" w:cs="Times New Roman" w:eastAsia="Times New Roman"/>
      <w:b/>
      <w:bCs/>
      <w:i w:val="false"/>
      <w:iCs w:val="false"/>
      <w:caps w:val="false"/>
      <w:smallCaps w:val="false"/>
      <w:strike w:val="false"/>
      <w:sz w:val="86"/>
      <w:szCs w:val="86"/>
      <w:u w:val="none"/>
    </w:rPr>
  </w:style>
  <w:style w:type="character" w:styleId="843">
    <w:name w:val="Заголовок №2_"/>
    <w:basedOn w:val="834"/>
    <w:qFormat/>
    <w:rPr>
      <w:rFonts w:ascii="Times New Roman" w:hAnsi="Times New Roman" w:cs="Times New Roman" w:eastAsia="Times New Roman"/>
      <w:b w:val="false"/>
      <w:bCs w:val="false"/>
      <w:i w:val="false"/>
      <w:iCs w:val="false"/>
      <w:caps w:val="false"/>
      <w:smallCaps w:val="false"/>
      <w:strike w:val="false"/>
      <w:sz w:val="40"/>
      <w:szCs w:val="40"/>
      <w:u w:val="none"/>
    </w:rPr>
  </w:style>
  <w:style w:type="character" w:styleId="844">
    <w:name w:val="Основной текст (4)"/>
    <w:basedOn w:val="834"/>
    <w:qFormat/>
    <w:rPr>
      <w:rFonts w:ascii="Century Gothic" w:hAnsi="Century Gothic" w:cs="Century Gothic" w:eastAsia="Century Gothic"/>
      <w:b w:val="false"/>
      <w:bCs w:val="false"/>
      <w:i w:val="false"/>
      <w:iCs w:val="false"/>
      <w:caps w:val="false"/>
      <w:smallCaps w:val="false"/>
      <w:strike w:val="false"/>
      <w:sz w:val="26"/>
      <w:szCs w:val="26"/>
      <w:u w:val="none"/>
    </w:rPr>
  </w:style>
  <w:style w:type="character" w:styleId="845">
    <w:name w:val="Основной текст (5)_"/>
    <w:basedOn w:val="834"/>
    <w:qFormat/>
    <w:rPr>
      <w:rFonts w:ascii="Times New Roman" w:hAnsi="Times New Roman" w:cs="Times New Roman" w:eastAsia="Times New Roman"/>
      <w:b/>
      <w:bCs/>
      <w:i w:val="false"/>
      <w:iCs w:val="false"/>
      <w:caps w:val="false"/>
      <w:smallCaps w:val="false"/>
      <w:strike w:val="false"/>
      <w:sz w:val="28"/>
      <w:szCs w:val="28"/>
      <w:u w:val="none"/>
    </w:rPr>
  </w:style>
  <w:style w:type="character" w:styleId="846">
    <w:name w:val="Заголовок №3_"/>
    <w:basedOn w:val="834"/>
    <w:qFormat/>
    <w:rPr>
      <w:rFonts w:ascii="Times New Roman" w:hAnsi="Times New Roman" w:cs="Times New Roman" w:eastAsia="Times New Roman"/>
      <w:b/>
      <w:bCs/>
      <w:i w:val="false"/>
      <w:iCs w:val="false"/>
      <w:caps w:val="false"/>
      <w:smallCaps w:val="false"/>
      <w:strike w:val="false"/>
      <w:sz w:val="28"/>
      <w:szCs w:val="28"/>
      <w:u w:val="none"/>
    </w:rPr>
  </w:style>
  <w:style w:type="character" w:styleId="847">
    <w:name w:val="Основной текст (2)_"/>
    <w:basedOn w:val="834"/>
    <w:qFormat/>
    <w:rPr>
      <w:rFonts w:ascii="Times New Roman" w:hAnsi="Times New Roman" w:cs="Times New Roman" w:eastAsia="Times New Roman"/>
      <w:b w:val="false"/>
      <w:bCs w:val="false"/>
      <w:i w:val="false"/>
      <w:iCs w:val="false"/>
      <w:caps w:val="false"/>
      <w:smallCaps w:val="false"/>
      <w:strike w:val="false"/>
      <w:u w:val="none"/>
    </w:rPr>
  </w:style>
  <w:style w:type="character" w:styleId="848">
    <w:name w:val="Верхний колонтитул Знак"/>
    <w:basedOn w:val="834"/>
    <w:qFormat/>
    <w:rPr>
      <w:color w:val="000000"/>
      <w:sz w:val="24"/>
      <w:szCs w:val="24"/>
      <w:lang w:bidi="ru-RU"/>
    </w:rPr>
  </w:style>
  <w:style w:type="paragraph" w:styleId="849">
    <w:name w:val="Heading"/>
    <w:basedOn w:val="683"/>
    <w:next w:val="850"/>
    <w:qFormat/>
    <w:rPr>
      <w:rFonts w:ascii="Arial" w:hAnsi="Arial" w:cs="DejaVu Sans" w:eastAsia="DejaVu Sans"/>
      <w:sz w:val="28"/>
      <w:szCs w:val="28"/>
    </w:rPr>
    <w:pPr>
      <w:keepNext/>
      <w:spacing w:after="120" w:before="240"/>
    </w:pPr>
  </w:style>
  <w:style w:type="paragraph" w:styleId="850">
    <w:name w:val="Body Text"/>
    <w:basedOn w:val="683"/>
    <w:pPr>
      <w:spacing w:lineRule="auto" w:line="276" w:after="140" w:before="0"/>
    </w:pPr>
  </w:style>
  <w:style w:type="paragraph" w:styleId="851">
    <w:name w:val="List"/>
    <w:basedOn w:val="850"/>
  </w:style>
  <w:style w:type="paragraph" w:styleId="852">
    <w:name w:val="Caption"/>
    <w:basedOn w:val="683"/>
    <w:qFormat/>
    <w:rPr>
      <w:i/>
      <w:iCs/>
      <w:sz w:val="24"/>
      <w:szCs w:val="24"/>
    </w:rPr>
    <w:pPr>
      <w:spacing w:after="120" w:before="120"/>
      <w:suppressLineNumbers/>
    </w:pPr>
  </w:style>
  <w:style w:type="paragraph" w:styleId="853">
    <w:name w:val="Index"/>
    <w:basedOn w:val="683"/>
    <w:qFormat/>
    <w:pPr>
      <w:suppressLineNumbers/>
    </w:pPr>
  </w:style>
  <w:style w:type="paragraph" w:styleId="854">
    <w:name w:val="Колонтитул"/>
    <w:basedOn w:val="683"/>
    <w:qFormat/>
    <w:rPr>
      <w:rFonts w:ascii="Courier New" w:hAnsi="Courier New" w:cs="Courier New" w:eastAsia="Courier New"/>
      <w:sz w:val="9"/>
      <w:szCs w:val="9"/>
    </w:rPr>
    <w:pPr>
      <w:shd w:val="clear" w:fill="FFFFFF" w:color="auto"/>
    </w:pPr>
  </w:style>
  <w:style w:type="paragraph" w:styleId="855">
    <w:name w:val="Основной текст (3)"/>
    <w:basedOn w:val="683"/>
    <w:qFormat/>
    <w:rPr>
      <w:rFonts w:ascii="Times New Roman" w:hAnsi="Times New Roman" w:cs="Times New Roman" w:eastAsia="Times New Roman"/>
      <w:sz w:val="30"/>
      <w:szCs w:val="30"/>
    </w:rPr>
    <w:pPr>
      <w:shd w:val="clear" w:fill="FFFFFF" w:color="auto"/>
    </w:pPr>
  </w:style>
  <w:style w:type="paragraph" w:styleId="856">
    <w:name w:val="Подпись к картинке (2)"/>
    <w:basedOn w:val="683"/>
    <w:qFormat/>
    <w:rPr>
      <w:rFonts w:ascii="Times New Roman" w:hAnsi="Times New Roman" w:cs="Times New Roman" w:eastAsia="Times New Roman"/>
      <w:b/>
      <w:bCs/>
      <w:sz w:val="28"/>
      <w:szCs w:val="28"/>
    </w:rPr>
    <w:pPr>
      <w:shd w:val="clear" w:fill="FFFFFF" w:color="auto"/>
    </w:pPr>
  </w:style>
  <w:style w:type="paragraph" w:styleId="857">
    <w:name w:val="Подпись к картинке"/>
    <w:basedOn w:val="683"/>
    <w:qFormat/>
    <w:rPr>
      <w:rFonts w:ascii="Times New Roman" w:hAnsi="Times New Roman" w:cs="Times New Roman" w:eastAsia="Times New Roman"/>
      <w:sz w:val="30"/>
      <w:szCs w:val="30"/>
    </w:rPr>
    <w:pPr>
      <w:shd w:val="clear" w:fill="FFFFFF" w:color="auto"/>
    </w:pPr>
  </w:style>
  <w:style w:type="paragraph" w:styleId="858">
    <w:name w:val="Заголовок №1"/>
    <w:basedOn w:val="683"/>
    <w:qFormat/>
    <w:rPr>
      <w:rFonts w:ascii="Times New Roman" w:hAnsi="Times New Roman" w:cs="Times New Roman" w:eastAsia="Times New Roman"/>
      <w:b/>
      <w:bCs/>
      <w:sz w:val="86"/>
      <w:szCs w:val="86"/>
    </w:rPr>
    <w:pPr>
      <w:jc w:val="center"/>
      <w:spacing w:after="240" w:before="0"/>
      <w:shd w:val="clear" w:fill="FFFFFF" w:color="auto"/>
      <w:outlineLvl w:val="0"/>
    </w:pPr>
  </w:style>
  <w:style w:type="paragraph" w:styleId="859">
    <w:name w:val="Заголовок №2"/>
    <w:basedOn w:val="683"/>
    <w:qFormat/>
    <w:rPr>
      <w:rFonts w:ascii="Times New Roman" w:hAnsi="Times New Roman" w:cs="Times New Roman" w:eastAsia="Times New Roman"/>
      <w:sz w:val="40"/>
      <w:szCs w:val="40"/>
    </w:rPr>
    <w:pPr>
      <w:jc w:val="center"/>
      <w:spacing w:after="3780" w:before="240"/>
      <w:shd w:val="clear" w:fill="FFFFFF" w:color="auto"/>
      <w:outlineLvl w:val="1"/>
    </w:pPr>
  </w:style>
  <w:style w:type="paragraph" w:styleId="860">
    <w:name w:val="Основной текст (5)"/>
    <w:basedOn w:val="683"/>
    <w:qFormat/>
    <w:rPr>
      <w:rFonts w:ascii="Times New Roman" w:hAnsi="Times New Roman" w:cs="Times New Roman" w:eastAsia="Times New Roman"/>
      <w:b/>
      <w:bCs/>
      <w:sz w:val="28"/>
      <w:szCs w:val="28"/>
    </w:rPr>
    <w:pPr>
      <w:jc w:val="right"/>
      <w:shd w:val="clear" w:fill="FFFFFF" w:color="auto"/>
    </w:pPr>
  </w:style>
  <w:style w:type="paragraph" w:styleId="861">
    <w:name w:val="Заголовок №3"/>
    <w:basedOn w:val="683"/>
    <w:qFormat/>
    <w:rPr>
      <w:rFonts w:ascii="Times New Roman" w:hAnsi="Times New Roman" w:cs="Times New Roman" w:eastAsia="Times New Roman"/>
      <w:b/>
      <w:bCs/>
      <w:sz w:val="28"/>
      <w:szCs w:val="28"/>
    </w:rPr>
    <w:pPr>
      <w:ind w:hanging="480"/>
      <w:jc w:val="both"/>
      <w:spacing w:after="180" w:before="0"/>
      <w:shd w:val="clear" w:fill="FFFFFF" w:color="auto"/>
      <w:outlineLvl w:val="2"/>
    </w:pPr>
  </w:style>
  <w:style w:type="paragraph" w:styleId="862">
    <w:name w:val="Основной текст (2)"/>
    <w:basedOn w:val="683"/>
    <w:qFormat/>
    <w:rPr>
      <w:rFonts w:ascii="Times New Roman" w:hAnsi="Times New Roman" w:cs="Times New Roman" w:eastAsia="Times New Roman"/>
    </w:rPr>
    <w:pPr>
      <w:ind w:hanging="480"/>
      <w:jc w:val="both"/>
      <w:spacing w:lineRule="exact" w:line="274" w:after="0" w:before="180"/>
      <w:shd w:val="clear" w:fill="FFFFFF" w:color="auto"/>
    </w:pPr>
  </w:style>
  <w:style w:type="paragraph" w:styleId="863">
    <w:name w:val="ConsPlusTitle"/>
    <w:qFormat/>
    <w:rPr>
      <w:rFonts w:ascii="Arial" w:hAnsi="Arial" w:cs="Arial" w:eastAsia="Times New Roman"/>
      <w:b/>
      <w:bCs/>
      <w:color w:val="auto"/>
      <w:sz w:val="20"/>
      <w:szCs w:val="20"/>
      <w:lang w:val="ru-RU" w:bidi="ar-SA" w:eastAsia="zh-CN"/>
    </w:rPr>
    <w:pPr>
      <w:widowControl w:val="off"/>
    </w:pPr>
  </w:style>
  <w:style w:type="paragraph" w:styleId="864">
    <w:name w:val="ConsPlusNormal"/>
    <w:qFormat/>
    <w:rPr>
      <w:rFonts w:ascii="Arial" w:hAnsi="Arial" w:cs="Arial" w:eastAsia="Times New Roman"/>
      <w:color w:val="auto"/>
      <w:sz w:val="20"/>
      <w:szCs w:val="20"/>
      <w:lang w:val="ru-RU" w:bidi="ar-SA" w:eastAsia="zh-CN"/>
    </w:rPr>
    <w:pPr>
      <w:ind w:firstLine="720"/>
      <w:widowControl w:val="off"/>
    </w:pPr>
  </w:style>
  <w:style w:type="paragraph" w:styleId="865">
    <w:name w:val="Обычный (веб)"/>
    <w:basedOn w:val="683"/>
    <w:qFormat/>
    <w:rPr>
      <w:rFonts w:ascii="Times New Roman" w:hAnsi="Times New Roman" w:cs="Times New Roman" w:eastAsia="Times New Roman"/>
      <w:color w:val="000000"/>
      <w:lang w:bidi="ar-SA"/>
    </w:rPr>
    <w:pPr>
      <w:spacing w:after="280" w:before="280"/>
      <w:widowControl/>
    </w:pPr>
  </w:style>
  <w:style w:type="paragraph" w:styleId="866">
    <w:name w:val="Header"/>
    <w:basedOn w:val="683"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867">
    <w:name w:val="Frame Contents"/>
    <w:basedOn w:val="683"/>
    <w:qFormat/>
  </w:style>
  <w:style w:type="paragraph" w:styleId="868">
    <w:name w:val="Footer"/>
    <w:basedOn w:val="683"/>
    <w:pPr>
      <w:tabs>
        <w:tab w:val="clear" w:pos="708" w:leader="none"/>
        <w:tab w:val="center" w:pos="4819" w:leader="none"/>
        <w:tab w:val="right" w:pos="9638" w:leader="none"/>
      </w:tabs>
      <w:suppressLineNumbers/>
    </w:pPr>
  </w:style>
  <w:style w:type="numbering" w:styleId="869">
    <w:name w:val="WW8Num1"/>
    <w:qFormat/>
  </w:style>
  <w:style w:type="numbering" w:styleId="870">
    <w:name w:val="WW8Num2"/>
    <w:qFormat/>
  </w:style>
  <w:style w:type="numbering" w:styleId="871">
    <w:name w:val="WW8Num3"/>
    <w:qFormat/>
  </w:style>
  <w:style w:type="numbering" w:styleId="872">
    <w:name w:val="WW8Num4"/>
    <w:qFormat/>
  </w:style>
  <w:style w:type="numbering" w:styleId="873">
    <w:name w:val="WW8Num5"/>
    <w:qFormat/>
  </w:style>
  <w:style w:type="numbering" w:styleId="874">
    <w:name w:val="WW8Num6"/>
    <w:qFormat/>
  </w:style>
  <w:style w:type="numbering" w:styleId="875">
    <w:name w:val="WW8Num7"/>
    <w:qFormat/>
  </w:style>
  <w:style w:type="numbering" w:styleId="876">
    <w:name w:val="WW8Num8"/>
    <w:qFormat/>
  </w:style>
  <w:style w:type="numbering" w:styleId="877">
    <w:name w:val="WW8Num9"/>
    <w:qFormat/>
  </w:style>
  <w:style w:type="numbering" w:styleId="878">
    <w:name w:val="WW8Num10"/>
    <w:qFormat/>
  </w:style>
  <w:style w:type="numbering" w:styleId="879">
    <w:name w:val="WW8Num11"/>
    <w:qFormat/>
  </w:style>
  <w:style w:type="numbering" w:styleId="880">
    <w:name w:val="WW8Num12"/>
    <w:qFormat/>
  </w:style>
  <w:style w:type="numbering" w:styleId="881">
    <w:name w:val="WW8Num13"/>
    <w:qFormat/>
  </w:style>
  <w:style w:type="numbering" w:styleId="882">
    <w:name w:val="WW8Num14"/>
    <w:qFormat/>
  </w:style>
  <w:style w:type="numbering" w:styleId="883">
    <w:name w:val="WW8Num15"/>
    <w:qFormat/>
  </w:style>
  <w:style w:type="numbering" w:styleId="884">
    <w:name w:val="WW8Num16"/>
    <w:qFormat/>
  </w:style>
  <w:style w:type="numbering" w:styleId="885">
    <w:name w:val="WW8Num17"/>
    <w:qFormat/>
  </w:style>
  <w:style w:type="numbering" w:styleId="886">
    <w:name w:val="WW8Num18"/>
    <w:qFormat/>
  </w:style>
  <w:style w:type="numbering" w:styleId="887">
    <w:name w:val="WW8Num19"/>
    <w:qFormat/>
  </w:style>
  <w:style w:type="numbering" w:styleId="888">
    <w:name w:val="WW8Num20"/>
    <w:qFormat/>
  </w:style>
  <w:style w:type="numbering" w:styleId="889">
    <w:name w:val="WW8Num21"/>
    <w:qFormat/>
  </w:style>
  <w:style w:type="numbering" w:styleId="890">
    <w:name w:val="WW8Num22"/>
    <w:qFormat/>
  </w:style>
  <w:style w:type="numbering" w:styleId="891">
    <w:name w:val="WW8Num23"/>
    <w:qFormat/>
  </w:style>
  <w:style w:type="numbering" w:styleId="892">
    <w:name w:val="WW8Num24"/>
    <w:qFormat/>
  </w:style>
  <w:style w:type="numbering" w:styleId="893">
    <w:name w:val="WW8Num25"/>
    <w:qFormat/>
  </w:style>
  <w:style w:type="numbering" w:styleId="894">
    <w:name w:val="WW8Num26"/>
    <w:qFormat/>
  </w:style>
  <w:style w:type="numbering" w:styleId="895">
    <w:name w:val="WW8Num27"/>
    <w:qFormat/>
  </w:style>
  <w:style w:type="numbering" w:styleId="896">
    <w:name w:val="WW8Num28"/>
    <w:qFormat/>
  </w:style>
  <w:style w:type="numbering" w:styleId="897">
    <w:name w:val="WW8Num29"/>
    <w:qFormat/>
  </w:style>
  <w:style w:type="numbering" w:styleId="898">
    <w:name w:val="WW8Num30"/>
    <w:qFormat/>
  </w:style>
  <w:style w:type="numbering" w:styleId="899">
    <w:name w:val="WW8Num31"/>
    <w:qFormat/>
  </w:style>
  <w:style w:type="numbering" w:styleId="900">
    <w:name w:val="WW8Num32"/>
    <w:qFormat/>
  </w:style>
  <w:style w:type="numbering" w:styleId="901">
    <w:name w:val="WW8Num33"/>
    <w:qFormat/>
  </w:style>
  <w:style w:type="numbering" w:styleId="902">
    <w:name w:val="WW8Num34"/>
    <w:qFormat/>
  </w:style>
  <w:style w:type="numbering" w:styleId="903">
    <w:name w:val="WW8Num35"/>
    <w:qFormat/>
  </w:style>
  <w:style w:type="numbering" w:styleId="904">
    <w:name w:val="WW8Num36"/>
    <w:qFormat/>
  </w:style>
  <w:style w:type="numbering" w:styleId="905">
    <w:name w:val="WW8Num37"/>
    <w:qFormat/>
  </w:style>
  <w:style w:type="character" w:styleId="2869" w:default="1">
    <w:name w:val="Default Paragraph Font"/>
    <w:uiPriority w:val="1"/>
    <w:semiHidden/>
    <w:unhideWhenUsed/>
  </w:style>
  <w:style w:type="numbering" w:styleId="2870" w:default="1">
    <w:name w:val="No List"/>
    <w:uiPriority w:val="99"/>
    <w:semiHidden/>
    <w:unhideWhenUsed/>
  </w:style>
  <w:style w:type="table" w:styleId="287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Обучонок1</dc:creator>
  <cp:keywords/>
  <dc:description/>
  <dc:language>en-US</dc:language>
  <cp:lastModifiedBy>Александра Карпова</cp:lastModifiedBy>
  <cp:revision>50</cp:revision>
  <dcterms:created xsi:type="dcterms:W3CDTF">2018-07-02T10:46:00Z</dcterms:created>
  <dcterms:modified xsi:type="dcterms:W3CDTF">2021-11-22T04:10:21Z</dcterms:modified>
</cp:coreProperties>
</file>